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1EAD" w14:textId="77777777" w:rsidR="00E53E13" w:rsidRPr="00E048F5" w:rsidRDefault="00E53E13" w:rsidP="00E53E13">
      <w:pPr>
        <w:rPr>
          <w:rFonts w:ascii="Cambria Math" w:hAnsi="Cambria Math"/>
        </w:rPr>
      </w:pPr>
      <w:bookmarkStart w:id="0" w:name="_Hlk169022957"/>
    </w:p>
    <w:p w14:paraId="0B99C24E" w14:textId="77777777" w:rsidR="00E53E13" w:rsidRPr="00E048F5" w:rsidRDefault="00E53E13" w:rsidP="00E53E13">
      <w:pPr>
        <w:rPr>
          <w:rFonts w:ascii="Cambria Math" w:hAnsi="Cambria Math"/>
        </w:rPr>
      </w:pPr>
    </w:p>
    <w:p w14:paraId="70AFFA98" w14:textId="77777777" w:rsidR="00E53E13" w:rsidRPr="00E048F5" w:rsidRDefault="00E53E13" w:rsidP="00E53E13">
      <w:pPr>
        <w:rPr>
          <w:rFonts w:ascii="Cambria Math" w:hAnsi="Cambria Math"/>
        </w:rPr>
      </w:pPr>
    </w:p>
    <w:p w14:paraId="2E7B42FD" w14:textId="77777777" w:rsidR="00E53E13" w:rsidRPr="00E048F5" w:rsidRDefault="00E53E13" w:rsidP="00E53E13">
      <w:pPr>
        <w:rPr>
          <w:rFonts w:ascii="Cambria Math" w:hAnsi="Cambria Math"/>
        </w:rPr>
      </w:pPr>
    </w:p>
    <w:p w14:paraId="3F7AFE0A" w14:textId="77777777" w:rsidR="00E53E13" w:rsidRPr="00E048F5" w:rsidRDefault="00E53E13" w:rsidP="00E53E13">
      <w:pPr>
        <w:rPr>
          <w:rFonts w:ascii="Cambria Math" w:hAnsi="Cambria Math"/>
        </w:rPr>
      </w:pPr>
    </w:p>
    <w:p w14:paraId="659C2030" w14:textId="49C5AC97" w:rsidR="00E53E13" w:rsidRPr="00E048F5" w:rsidRDefault="00E53E13" w:rsidP="00E53E13">
      <w:pPr>
        <w:rPr>
          <w:rFonts w:ascii="Cambria Math" w:hAnsi="Cambria Math"/>
        </w:rPr>
      </w:pPr>
      <w:r w:rsidRPr="00E048F5">
        <w:rPr>
          <w:rFonts w:ascii="Cambria Math" w:hAnsi="Cambria Math"/>
          <w:noProof/>
          <w:sz w:val="24"/>
          <w:szCs w:val="24"/>
        </w:rPr>
        <w:drawing>
          <wp:inline distT="0" distB="0" distL="0" distR="0" wp14:anchorId="597C1195" wp14:editId="07BB5B7F">
            <wp:extent cx="1114425" cy="1009650"/>
            <wp:effectExtent l="0" t="0" r="9525" b="0"/>
            <wp:docPr id="807716795" name="Image 807716795"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716795" name="Image 807716795" descr="Une image contenant texte, Police, capture d’écran, logo&#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inline>
        </w:drawing>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noProof/>
          <w:sz w:val="24"/>
          <w:szCs w:val="24"/>
        </w:rPr>
        <w:drawing>
          <wp:inline distT="0" distB="0" distL="0" distR="0" wp14:anchorId="39B1CCDC" wp14:editId="750CF6D3">
            <wp:extent cx="2447925" cy="704850"/>
            <wp:effectExtent l="0" t="0" r="9525" b="0"/>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704850"/>
                    </a:xfrm>
                    <a:prstGeom prst="rect">
                      <a:avLst/>
                    </a:prstGeom>
                    <a:noFill/>
                  </pic:spPr>
                </pic:pic>
              </a:graphicData>
            </a:graphic>
          </wp:inline>
        </w:drawing>
      </w:r>
    </w:p>
    <w:p w14:paraId="318BBDEF" w14:textId="77777777" w:rsidR="00E53E13" w:rsidRPr="00E048F5" w:rsidRDefault="00E53E13" w:rsidP="00E53E13">
      <w:pPr>
        <w:ind w:right="-62"/>
        <w:jc w:val="center"/>
        <w:rPr>
          <w:rFonts w:ascii="Cambria Math" w:hAnsi="Cambria Math"/>
          <w:w w:val="90"/>
        </w:rPr>
      </w:pPr>
    </w:p>
    <w:p w14:paraId="59025443" w14:textId="77777777" w:rsidR="00E53E13" w:rsidRPr="00E048F5" w:rsidRDefault="00E53E13" w:rsidP="00E53E13">
      <w:pPr>
        <w:ind w:right="-62"/>
        <w:jc w:val="center"/>
        <w:rPr>
          <w:rFonts w:ascii="Cambria Math" w:hAnsi="Cambria Math"/>
          <w:w w:val="90"/>
        </w:rPr>
      </w:pPr>
    </w:p>
    <w:p w14:paraId="49677165" w14:textId="77777777" w:rsidR="00E53E13" w:rsidRPr="00E048F5" w:rsidRDefault="00E53E13" w:rsidP="00E53E13">
      <w:pPr>
        <w:ind w:right="-62"/>
        <w:jc w:val="center"/>
        <w:rPr>
          <w:rFonts w:ascii="Cambria Math" w:hAnsi="Cambria Math"/>
          <w:w w:val="90"/>
          <w:sz w:val="18"/>
          <w:szCs w:val="18"/>
        </w:rPr>
      </w:pPr>
    </w:p>
    <w:p w14:paraId="20760E7A" w14:textId="77777777" w:rsidR="00E53E13" w:rsidRPr="00E048F5" w:rsidRDefault="00E53E13" w:rsidP="00E53E13">
      <w:pPr>
        <w:jc w:val="center"/>
        <w:rPr>
          <w:rFonts w:ascii="Cambria Math" w:hAnsi="Cambria Math" w:cs="Arial"/>
          <w:b/>
          <w:spacing w:val="20"/>
          <w:sz w:val="36"/>
          <w:szCs w:val="36"/>
        </w:rPr>
      </w:pPr>
      <w:r w:rsidRPr="00E048F5">
        <w:rPr>
          <w:rFonts w:ascii="Cambria Math" w:hAnsi="Cambria Math" w:cs="Arial"/>
          <w:b/>
          <w:spacing w:val="20"/>
          <w:sz w:val="36"/>
          <w:szCs w:val="36"/>
        </w:rPr>
        <w:t>OFFICE NATIONAL D’ETUDES ET DE RECHERCHES AÉROSPATIALES</w:t>
      </w:r>
    </w:p>
    <w:p w14:paraId="6C162F8A" w14:textId="77777777" w:rsidR="00E53E13" w:rsidRPr="00E048F5" w:rsidRDefault="00E53E13" w:rsidP="00E53E13">
      <w:pPr>
        <w:spacing w:line="276" w:lineRule="auto"/>
        <w:rPr>
          <w:rFonts w:ascii="Cambria Math" w:hAnsi="Cambria Math" w:cs="Arial"/>
          <w:sz w:val="16"/>
          <w:szCs w:val="16"/>
        </w:rPr>
      </w:pPr>
    </w:p>
    <w:p w14:paraId="2A2ABD71" w14:textId="77777777" w:rsidR="00E53E13" w:rsidRPr="00E048F5" w:rsidRDefault="00E53E13" w:rsidP="00E53E13">
      <w:pPr>
        <w:spacing w:line="276" w:lineRule="auto"/>
        <w:rPr>
          <w:rFonts w:ascii="Cambria Math" w:hAnsi="Cambria Math" w:cs="Arial"/>
          <w:sz w:val="16"/>
          <w:szCs w:val="16"/>
        </w:rPr>
      </w:pPr>
    </w:p>
    <w:p w14:paraId="068C7AB2" w14:textId="77777777" w:rsidR="00E53E13" w:rsidRPr="00E048F5" w:rsidRDefault="00E53E13" w:rsidP="00E53E13">
      <w:pPr>
        <w:jc w:val="center"/>
        <w:rPr>
          <w:rFonts w:ascii="Cambria Math" w:hAnsi="Cambria Math"/>
          <w:b/>
          <w:color w:val="551B39"/>
          <w:sz w:val="28"/>
          <w:szCs w:val="28"/>
        </w:rPr>
      </w:pPr>
      <w:r w:rsidRPr="00E048F5">
        <w:rPr>
          <w:rFonts w:ascii="Cambria Math" w:hAnsi="Cambria Math"/>
          <w:b/>
          <w:color w:val="551B39"/>
          <w:sz w:val="28"/>
          <w:szCs w:val="28"/>
        </w:rPr>
        <w:t xml:space="preserve">CAHIER DES CLAUSES ADMINISTRATIVES PARTICULIERES </w:t>
      </w:r>
    </w:p>
    <w:p w14:paraId="090234F5" w14:textId="566A5C69" w:rsidR="00E53E13" w:rsidRPr="00E048F5" w:rsidRDefault="00E53E13" w:rsidP="00E53E13">
      <w:pPr>
        <w:spacing w:line="276" w:lineRule="auto"/>
        <w:jc w:val="both"/>
        <w:rPr>
          <w:rFonts w:ascii="Cambria Math" w:hAnsi="Cambria Math" w:cs="Arial"/>
          <w:b/>
          <w:sz w:val="16"/>
          <w:szCs w:val="16"/>
        </w:rPr>
      </w:pPr>
    </w:p>
    <w:p w14:paraId="4967FD90" w14:textId="35776550" w:rsidR="00741ECC" w:rsidRPr="00E048F5" w:rsidRDefault="00741ECC" w:rsidP="00E53E13">
      <w:pPr>
        <w:spacing w:line="276" w:lineRule="auto"/>
        <w:jc w:val="both"/>
        <w:rPr>
          <w:rFonts w:ascii="Cambria Math" w:hAnsi="Cambria Math" w:cs="Arial"/>
          <w:b/>
          <w:sz w:val="16"/>
          <w:szCs w:val="16"/>
        </w:rPr>
      </w:pPr>
    </w:p>
    <w:p w14:paraId="26BB6BE3" w14:textId="74AF1C5B" w:rsidR="00741ECC" w:rsidRPr="00E048F5" w:rsidRDefault="00741ECC" w:rsidP="00741ECC">
      <w:pPr>
        <w:jc w:val="center"/>
        <w:rPr>
          <w:rFonts w:ascii="Cambria Math" w:hAnsi="Cambria Math"/>
        </w:rPr>
      </w:pPr>
      <w:r w:rsidRPr="00E048F5">
        <w:rPr>
          <w:rFonts w:ascii="Cambria Math" w:hAnsi="Cambria Math"/>
          <w:b/>
          <w:u w:val="single"/>
        </w:rPr>
        <w:t>MARCHE N° F/</w:t>
      </w:r>
      <w:r w:rsidR="00CF31B0" w:rsidRPr="00E048F5">
        <w:rPr>
          <w:rFonts w:ascii="Cambria Math" w:hAnsi="Cambria Math"/>
          <w:b/>
          <w:u w:val="single"/>
        </w:rPr>
        <w:t>13xxx</w:t>
      </w:r>
      <w:r w:rsidRPr="00E048F5">
        <w:rPr>
          <w:rStyle w:val="Appelnotedebasdep"/>
          <w:rFonts w:ascii="Cambria Math" w:hAnsi="Cambria Math"/>
          <w:b/>
          <w:u w:val="single"/>
        </w:rPr>
        <w:footnoteReference w:id="1"/>
      </w:r>
      <w:r w:rsidRPr="00E048F5">
        <w:rPr>
          <w:rFonts w:ascii="Cambria Math" w:hAnsi="Cambria Math"/>
          <w:b/>
          <w:u w:val="single"/>
        </w:rPr>
        <w:t>/DA-</w:t>
      </w:r>
      <w:r w:rsidR="001E4A4C" w:rsidRPr="00E048F5">
        <w:rPr>
          <w:rFonts w:ascii="Cambria Math" w:hAnsi="Cambria Math"/>
          <w:b/>
          <w:u w:val="single"/>
        </w:rPr>
        <w:t>SAFA</w:t>
      </w:r>
    </w:p>
    <w:p w14:paraId="7F269956" w14:textId="77777777" w:rsidR="00741ECC" w:rsidRPr="00E048F5" w:rsidRDefault="00741ECC" w:rsidP="00741ECC">
      <w:pPr>
        <w:jc w:val="both"/>
        <w:rPr>
          <w:rFonts w:ascii="Cambria Math" w:hAnsi="Cambria Mat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8"/>
      </w:tblGrid>
      <w:tr w:rsidR="00741ECC" w:rsidRPr="00E048F5" w14:paraId="442D39BF" w14:textId="77777777" w:rsidTr="0030038C">
        <w:trPr>
          <w:jc w:val="center"/>
        </w:trPr>
        <w:tc>
          <w:tcPr>
            <w:tcW w:w="7118" w:type="dxa"/>
            <w:tcBorders>
              <w:top w:val="single" w:sz="4" w:space="0" w:color="auto"/>
              <w:left w:val="single" w:sz="4" w:space="0" w:color="auto"/>
              <w:bottom w:val="single" w:sz="4" w:space="0" w:color="auto"/>
              <w:right w:val="single" w:sz="4" w:space="0" w:color="auto"/>
            </w:tcBorders>
            <w:hideMark/>
          </w:tcPr>
          <w:p w14:paraId="06D56917" w14:textId="77777777" w:rsidR="00741ECC" w:rsidRPr="00E048F5" w:rsidRDefault="00741ECC" w:rsidP="00CE6524">
            <w:pPr>
              <w:jc w:val="center"/>
              <w:rPr>
                <w:rFonts w:ascii="Cambria Math" w:hAnsi="Cambria Math"/>
                <w:b/>
              </w:rPr>
            </w:pPr>
            <w:r w:rsidRPr="00E048F5">
              <w:rPr>
                <w:rFonts w:ascii="Cambria Math" w:hAnsi="Cambria Math"/>
                <w:b/>
              </w:rPr>
              <w:t>N° ENGAGEMENT JURIDIQUE CHORUS : EJ XXXXXX</w:t>
            </w:r>
            <w:r w:rsidRPr="00E048F5">
              <w:rPr>
                <w:rStyle w:val="Appelnotedebasdep"/>
                <w:rFonts w:ascii="Cambria Math" w:hAnsi="Cambria Math"/>
                <w:b/>
                <w:sz w:val="20"/>
              </w:rPr>
              <w:footnoteReference w:id="2"/>
            </w:r>
          </w:p>
        </w:tc>
      </w:tr>
    </w:tbl>
    <w:p w14:paraId="40768C66" w14:textId="1EF4F2D5" w:rsidR="00741ECC" w:rsidRPr="00E048F5" w:rsidRDefault="00741ECC" w:rsidP="00E53E13">
      <w:pPr>
        <w:spacing w:line="276" w:lineRule="auto"/>
        <w:jc w:val="both"/>
        <w:rPr>
          <w:rFonts w:ascii="Cambria Math" w:hAnsi="Cambria Math" w:cs="Arial"/>
          <w:b/>
          <w:sz w:val="16"/>
          <w:szCs w:val="16"/>
        </w:rPr>
      </w:pPr>
    </w:p>
    <w:p w14:paraId="36149DB0" w14:textId="4FF22747" w:rsidR="00741ECC" w:rsidRPr="00E048F5" w:rsidRDefault="00741ECC" w:rsidP="00E53E13">
      <w:pPr>
        <w:spacing w:line="276" w:lineRule="auto"/>
        <w:jc w:val="both"/>
        <w:rPr>
          <w:rFonts w:ascii="Cambria Math" w:hAnsi="Cambria Math" w:cs="Arial"/>
          <w:b/>
          <w:sz w:val="16"/>
          <w:szCs w:val="16"/>
        </w:rPr>
      </w:pPr>
    </w:p>
    <w:p w14:paraId="4DB20712" w14:textId="77777777" w:rsidR="00741ECC" w:rsidRPr="00E048F5" w:rsidRDefault="00741ECC" w:rsidP="00E53E13">
      <w:pPr>
        <w:spacing w:line="276" w:lineRule="auto"/>
        <w:jc w:val="both"/>
        <w:rPr>
          <w:rFonts w:ascii="Cambria Math" w:hAnsi="Cambria Math" w:cs="Arial"/>
          <w:b/>
          <w:sz w:val="16"/>
          <w:szCs w:val="16"/>
        </w:rPr>
      </w:pPr>
    </w:p>
    <w:p w14:paraId="34B651A1" w14:textId="77777777" w:rsidR="00E53E13" w:rsidRPr="00E048F5" w:rsidRDefault="00E53E13" w:rsidP="00E53E13">
      <w:pPr>
        <w:spacing w:line="276" w:lineRule="auto"/>
        <w:jc w:val="both"/>
        <w:rPr>
          <w:rFonts w:ascii="Cambria Math" w:hAnsi="Cambria Math" w:cs="Arial"/>
          <w:sz w:val="16"/>
          <w:szCs w:val="16"/>
        </w:rPr>
      </w:pPr>
    </w:p>
    <w:p w14:paraId="55E59442" w14:textId="7635F2B3" w:rsidR="005247BF" w:rsidRPr="00E048F5" w:rsidRDefault="00837CF4" w:rsidP="005247BF">
      <w:pPr>
        <w:pBdr>
          <w:top w:val="single" w:sz="4" w:space="1" w:color="auto"/>
          <w:left w:val="single" w:sz="4" w:space="4" w:color="auto"/>
          <w:bottom w:val="single" w:sz="4" w:space="1" w:color="auto"/>
          <w:right w:val="single" w:sz="4" w:space="4" w:color="auto"/>
        </w:pBdr>
        <w:spacing w:line="360" w:lineRule="auto"/>
        <w:jc w:val="center"/>
        <w:rPr>
          <w:rFonts w:ascii="Cambria Math" w:hAnsi="Cambria Math" w:cs="Arial"/>
          <w:b/>
          <w:u w:val="single"/>
        </w:rPr>
      </w:pPr>
      <w:bookmarkStart w:id="1" w:name="_Hlk191048677"/>
      <w:r w:rsidRPr="00837CF4">
        <w:rPr>
          <w:rFonts w:ascii="Cambria Math" w:hAnsi="Cambria Math" w:cs="Arial"/>
          <w:b/>
          <w:u w:val="single"/>
        </w:rPr>
        <w:t xml:space="preserve">LOT 1 : </w:t>
      </w:r>
      <w:r w:rsidRPr="00E048F5">
        <w:rPr>
          <w:rFonts w:ascii="Cambria Math" w:hAnsi="Cambria Math" w:cs="Arial"/>
          <w:b/>
          <w:u w:val="single"/>
        </w:rPr>
        <w:t>ASSURANCE</w:t>
      </w:r>
      <w:r w:rsidR="00C44F9E">
        <w:rPr>
          <w:rFonts w:ascii="Cambria Math" w:hAnsi="Cambria Math" w:cs="Arial"/>
          <w:b/>
          <w:u w:val="single"/>
        </w:rPr>
        <w:t xml:space="preserve"> </w:t>
      </w:r>
      <w:r w:rsidR="00C44F9E" w:rsidRPr="00C44F9E">
        <w:rPr>
          <w:rFonts w:ascii="Cambria Math" w:hAnsi="Cambria Math" w:cs="Arial"/>
          <w:b/>
          <w:u w:val="single"/>
        </w:rPr>
        <w:t>DOMMAGES OUVRAGE (DO) et COLLECTIF DE RESPONSABILITÉ DÉCENNALE (CCRD)</w:t>
      </w:r>
      <w:r w:rsidR="00C44F9E">
        <w:rPr>
          <w:rFonts w:ascii="Cambria Math" w:hAnsi="Cambria Math" w:cs="Arial"/>
          <w:b/>
          <w:u w:val="single"/>
        </w:rPr>
        <w:t xml:space="preserve"> </w:t>
      </w:r>
      <w:r w:rsidR="005247BF" w:rsidRPr="00E048F5">
        <w:rPr>
          <w:rFonts w:ascii="Cambria Math" w:hAnsi="Cambria Math" w:cs="Arial"/>
          <w:b/>
          <w:u w:val="single"/>
        </w:rPr>
        <w:t xml:space="preserve">– Bâtiment </w:t>
      </w:r>
      <w:r w:rsidR="00C44F9E">
        <w:rPr>
          <w:rFonts w:ascii="Cambria Math" w:hAnsi="Cambria Math" w:cs="Arial"/>
          <w:b/>
          <w:u w:val="single"/>
        </w:rPr>
        <w:t>EST</w:t>
      </w:r>
      <w:r w:rsidR="00733C13" w:rsidRPr="00E048F5">
        <w:rPr>
          <w:rFonts w:ascii="Cambria Math" w:hAnsi="Cambria Math" w:cs="Arial"/>
          <w:b/>
          <w:u w:val="single"/>
        </w:rPr>
        <w:t xml:space="preserve"> – Palaiseau</w:t>
      </w:r>
    </w:p>
    <w:bookmarkEnd w:id="1"/>
    <w:p w14:paraId="48F30485" w14:textId="77777777" w:rsidR="00E53E13" w:rsidRPr="00E048F5" w:rsidRDefault="00E53E13" w:rsidP="00E53E13">
      <w:pPr>
        <w:spacing w:line="276" w:lineRule="auto"/>
        <w:jc w:val="both"/>
        <w:rPr>
          <w:rFonts w:ascii="Cambria Math" w:hAnsi="Cambria Math" w:cs="Arial"/>
          <w:sz w:val="16"/>
          <w:szCs w:val="16"/>
        </w:rPr>
      </w:pPr>
    </w:p>
    <w:p w14:paraId="2E01339D" w14:textId="77777777" w:rsidR="00E53E13" w:rsidRPr="00E048F5" w:rsidRDefault="00E53E13" w:rsidP="00E53E13">
      <w:pPr>
        <w:spacing w:line="276" w:lineRule="auto"/>
        <w:jc w:val="both"/>
        <w:rPr>
          <w:rFonts w:ascii="Cambria Math" w:eastAsia="Calibri" w:hAnsi="Cambria Math" w:cs="Calibri"/>
          <w:sz w:val="18"/>
          <w:szCs w:val="18"/>
        </w:rPr>
      </w:pPr>
    </w:p>
    <w:p w14:paraId="354431EB" w14:textId="77777777" w:rsidR="00E53E13" w:rsidRPr="00E048F5" w:rsidRDefault="00E53E13" w:rsidP="00E53E13">
      <w:pPr>
        <w:spacing w:line="276" w:lineRule="auto"/>
        <w:jc w:val="both"/>
        <w:rPr>
          <w:rFonts w:ascii="Cambria Math" w:eastAsia="Calibri" w:hAnsi="Cambria Math" w:cs="Calibri"/>
          <w:sz w:val="18"/>
          <w:szCs w:val="18"/>
        </w:rPr>
      </w:pPr>
    </w:p>
    <w:tbl>
      <w:tblPr>
        <w:tblW w:w="9221" w:type="dxa"/>
        <w:tblInd w:w="-113" w:type="dxa"/>
        <w:tblLayout w:type="fixed"/>
        <w:tblCellMar>
          <w:left w:w="10" w:type="dxa"/>
          <w:right w:w="10" w:type="dxa"/>
        </w:tblCellMar>
        <w:tblLook w:val="0000" w:firstRow="0" w:lastRow="0" w:firstColumn="0" w:lastColumn="0" w:noHBand="0" w:noVBand="0"/>
      </w:tblPr>
      <w:tblGrid>
        <w:gridCol w:w="2943"/>
        <w:gridCol w:w="6278"/>
      </w:tblGrid>
      <w:tr w:rsidR="00751404" w:rsidRPr="00E048F5" w14:paraId="1F241EE8" w14:textId="77777777" w:rsidTr="00FF23A1">
        <w:tc>
          <w:tcPr>
            <w:tcW w:w="2943"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A7E9580" w14:textId="77777777" w:rsidR="00751404" w:rsidRPr="00E048F5" w:rsidRDefault="00751404" w:rsidP="00751404">
            <w:pPr>
              <w:suppressAutoHyphens/>
              <w:autoSpaceDE w:val="0"/>
              <w:snapToGrid w:val="0"/>
              <w:rPr>
                <w:rFonts w:ascii="Cambria Math" w:hAnsi="Cambria Math" w:cs="Arial"/>
                <w:b/>
                <w:szCs w:val="22"/>
              </w:rPr>
            </w:pPr>
          </w:p>
          <w:p w14:paraId="753A33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Personne publique</w:t>
            </w:r>
          </w:p>
          <w:p w14:paraId="302EF158"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E04E4D" w14:textId="77777777" w:rsidR="00751404" w:rsidRPr="00E048F5" w:rsidRDefault="00751404" w:rsidP="00751404">
            <w:pPr>
              <w:suppressAutoHyphens/>
              <w:autoSpaceDE w:val="0"/>
              <w:snapToGrid w:val="0"/>
              <w:rPr>
                <w:rFonts w:ascii="Cambria Math" w:hAnsi="Cambria Math" w:cs="Arial"/>
                <w:szCs w:val="22"/>
              </w:rPr>
            </w:pPr>
          </w:p>
          <w:p w14:paraId="3C28BC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ONERA</w:t>
            </w:r>
          </w:p>
          <w:p w14:paraId="01C36E5C"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Siège social : Chemin de la HUNIERE - 91120 Palaiseau</w:t>
            </w:r>
          </w:p>
          <w:p w14:paraId="1A8C9B07" w14:textId="77777777" w:rsidR="00751404" w:rsidRPr="00E048F5" w:rsidRDefault="00751404" w:rsidP="00751404">
            <w:pPr>
              <w:suppressAutoHyphens/>
              <w:autoSpaceDE w:val="0"/>
              <w:rPr>
                <w:rFonts w:ascii="Cambria Math" w:hAnsi="Cambria Math" w:cs="Arial"/>
                <w:szCs w:val="22"/>
              </w:rPr>
            </w:pPr>
          </w:p>
        </w:tc>
      </w:tr>
      <w:tr w:rsidR="00751404" w:rsidRPr="00E048F5" w14:paraId="6F499167"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D69E8" w14:textId="77777777" w:rsidR="00751404" w:rsidRPr="00E048F5" w:rsidRDefault="00751404" w:rsidP="00751404">
            <w:pPr>
              <w:suppressAutoHyphens/>
              <w:autoSpaceDE w:val="0"/>
              <w:snapToGrid w:val="0"/>
              <w:rPr>
                <w:rFonts w:ascii="Cambria Math" w:hAnsi="Cambria Math" w:cs="Arial"/>
                <w:b/>
                <w:szCs w:val="22"/>
              </w:rPr>
            </w:pPr>
          </w:p>
          <w:p w14:paraId="1D84C2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Objet du marché :</w:t>
            </w:r>
          </w:p>
          <w:p w14:paraId="75EED9AE"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00596" w14:textId="77777777" w:rsidR="00751404" w:rsidRPr="00E048F5" w:rsidRDefault="00751404" w:rsidP="00751404">
            <w:pPr>
              <w:suppressAutoHyphens/>
              <w:autoSpaceDE w:val="0"/>
              <w:snapToGrid w:val="0"/>
              <w:rPr>
                <w:rFonts w:ascii="Cambria Math" w:hAnsi="Cambria Math" w:cs="Arial"/>
                <w:szCs w:val="22"/>
              </w:rPr>
            </w:pPr>
          </w:p>
          <w:p w14:paraId="12530A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Prestation de services d’assurances</w:t>
            </w:r>
          </w:p>
          <w:p w14:paraId="3957905A" w14:textId="77777777" w:rsidR="00751404" w:rsidRPr="00E048F5" w:rsidRDefault="00751404" w:rsidP="00751404">
            <w:pPr>
              <w:suppressAutoHyphens/>
              <w:autoSpaceDE w:val="0"/>
              <w:rPr>
                <w:rFonts w:ascii="Cambria Math" w:hAnsi="Cambria Math" w:cs="Arial"/>
                <w:szCs w:val="22"/>
              </w:rPr>
            </w:pPr>
          </w:p>
        </w:tc>
      </w:tr>
      <w:tr w:rsidR="00751404" w:rsidRPr="00E048F5" w14:paraId="7DA2BB76"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E741" w14:textId="77777777" w:rsidR="00751404" w:rsidRPr="00E048F5" w:rsidRDefault="00751404" w:rsidP="00751404">
            <w:pPr>
              <w:suppressAutoHyphens/>
              <w:autoSpaceDE w:val="0"/>
              <w:rPr>
                <w:rFonts w:ascii="Cambria Math" w:hAnsi="Cambria Math" w:cs="Arial"/>
                <w:b/>
                <w:szCs w:val="22"/>
              </w:rPr>
            </w:pPr>
          </w:p>
          <w:p w14:paraId="6C21C334" w14:textId="664AA084"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Procédure :</w:t>
            </w:r>
          </w:p>
          <w:p w14:paraId="3D4B3879" w14:textId="77777777" w:rsidR="00751404" w:rsidRPr="00E048F5" w:rsidRDefault="00751404" w:rsidP="00751404">
            <w:pPr>
              <w:suppressAutoHyphens/>
              <w:autoSpaceDE w:val="0"/>
              <w:snapToGrid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576597" w14:textId="77777777" w:rsidR="00751404" w:rsidRPr="00E048F5" w:rsidRDefault="00751404" w:rsidP="00751404">
            <w:pPr>
              <w:rPr>
                <w:rFonts w:ascii="Cambria Math" w:hAnsi="Cambria Math"/>
                <w:szCs w:val="22"/>
              </w:rPr>
            </w:pPr>
          </w:p>
          <w:p w14:paraId="6C68DFFC" w14:textId="77777777" w:rsidR="00751404" w:rsidRDefault="00C44F9E" w:rsidP="00751404">
            <w:pPr>
              <w:suppressAutoHyphens/>
              <w:autoSpaceDE w:val="0"/>
              <w:snapToGrid w:val="0"/>
              <w:rPr>
                <w:rFonts w:ascii="Cambria Math" w:hAnsi="Cambria Math"/>
                <w:szCs w:val="22"/>
              </w:rPr>
            </w:pPr>
            <w:r w:rsidRPr="00C44F9E">
              <w:rPr>
                <w:rFonts w:ascii="Cambria Math" w:hAnsi="Cambria Math"/>
                <w:szCs w:val="22"/>
              </w:rPr>
              <w:t>Appel d’offres ouvert en application des articles L. 2124-2, R. 2124-2 1° et R. 2161-2 à R. 2161-5 du Code de la Commande Publique (CCP).</w:t>
            </w:r>
          </w:p>
          <w:p w14:paraId="09C24A22" w14:textId="02896809" w:rsidR="00C44F9E" w:rsidRPr="00E048F5" w:rsidRDefault="00C44F9E" w:rsidP="00751404">
            <w:pPr>
              <w:suppressAutoHyphens/>
              <w:autoSpaceDE w:val="0"/>
              <w:snapToGrid w:val="0"/>
              <w:rPr>
                <w:rFonts w:ascii="Cambria Math" w:hAnsi="Cambria Math" w:cs="Arial"/>
                <w:szCs w:val="22"/>
              </w:rPr>
            </w:pPr>
          </w:p>
        </w:tc>
      </w:tr>
    </w:tbl>
    <w:p w14:paraId="4A8E8B1F" w14:textId="77777777" w:rsidR="00E53E13" w:rsidRPr="00E048F5" w:rsidRDefault="00E53E13" w:rsidP="00E53E13">
      <w:pPr>
        <w:spacing w:line="276" w:lineRule="auto"/>
        <w:jc w:val="center"/>
        <w:rPr>
          <w:rFonts w:ascii="Cambria Math" w:eastAsia="Calibri" w:hAnsi="Cambria Math" w:cs="Arial"/>
        </w:rPr>
      </w:pPr>
    </w:p>
    <w:p w14:paraId="0C9C4BC1" w14:textId="77777777" w:rsidR="00F956CC" w:rsidRPr="00E048F5" w:rsidRDefault="00EE542A" w:rsidP="007C0B1D">
      <w:pPr>
        <w:jc w:val="center"/>
        <w:rPr>
          <w:rFonts w:ascii="Cambria Math" w:hAnsi="Cambria Math" w:cs="Arial"/>
          <w:b/>
          <w:sz w:val="28"/>
          <w:szCs w:val="28"/>
          <w:u w:val="single"/>
        </w:rPr>
      </w:pPr>
      <w:r w:rsidRPr="00E048F5">
        <w:rPr>
          <w:rFonts w:ascii="Cambria Math" w:hAnsi="Cambria Math" w:cs="Arial"/>
          <w:b/>
          <w:sz w:val="28"/>
          <w:szCs w:val="28"/>
          <w:u w:val="single"/>
        </w:rPr>
        <w:lastRenderedPageBreak/>
        <w:t>S</w:t>
      </w:r>
      <w:r w:rsidR="00F956CC" w:rsidRPr="00E048F5">
        <w:rPr>
          <w:rFonts w:ascii="Cambria Math" w:hAnsi="Cambria Math" w:cs="Arial"/>
          <w:b/>
          <w:sz w:val="28"/>
          <w:szCs w:val="28"/>
          <w:u w:val="single"/>
        </w:rPr>
        <w:t>OMMAIRE</w:t>
      </w:r>
    </w:p>
    <w:p w14:paraId="6312E123" w14:textId="77777777" w:rsidR="00F956CC" w:rsidRPr="00E048F5" w:rsidRDefault="00F956CC" w:rsidP="00031E72">
      <w:pPr>
        <w:pStyle w:val="TM1"/>
        <w:rPr>
          <w:rFonts w:ascii="Cambria Math" w:hAnsi="Cambria Math"/>
          <w:sz w:val="18"/>
          <w:szCs w:val="18"/>
        </w:rPr>
      </w:pPr>
    </w:p>
    <w:p w14:paraId="280A2A82" w14:textId="616992F5" w:rsidR="003E3478" w:rsidRDefault="00DC4790">
      <w:pPr>
        <w:pStyle w:val="TM1"/>
        <w:rPr>
          <w:rFonts w:asciiTheme="minorHAnsi" w:eastAsiaTheme="minorEastAsia" w:hAnsiTheme="minorHAnsi" w:cstheme="minorBidi"/>
          <w:b w:val="0"/>
          <w:bCs w:val="0"/>
          <w:iCs w:val="0"/>
          <w:caps w:val="0"/>
          <w:noProof/>
          <w:color w:val="auto"/>
          <w:szCs w:val="22"/>
        </w:rPr>
      </w:pPr>
      <w:r w:rsidRPr="00E048F5">
        <w:rPr>
          <w:rFonts w:ascii="Cambria Math" w:hAnsi="Cambria Math" w:cs="Arial"/>
          <w:smallCaps/>
          <w:sz w:val="16"/>
          <w:szCs w:val="16"/>
        </w:rPr>
        <w:fldChar w:fldCharType="begin"/>
      </w:r>
      <w:r w:rsidR="00F956CC" w:rsidRPr="00E048F5">
        <w:rPr>
          <w:rFonts w:ascii="Cambria Math" w:hAnsi="Cambria Math" w:cs="Arial"/>
          <w:smallCaps/>
          <w:sz w:val="16"/>
          <w:szCs w:val="16"/>
        </w:rPr>
        <w:instrText xml:space="preserve"> TOC \o "1-3" \h \z \u </w:instrText>
      </w:r>
      <w:r w:rsidRPr="00E048F5">
        <w:rPr>
          <w:rFonts w:ascii="Cambria Math" w:hAnsi="Cambria Math" w:cs="Arial"/>
          <w:smallCaps/>
          <w:sz w:val="16"/>
          <w:szCs w:val="16"/>
        </w:rPr>
        <w:fldChar w:fldCharType="separate"/>
      </w:r>
      <w:hyperlink w:anchor="_Toc225357455" w:history="1">
        <w:r w:rsidR="003E3478" w:rsidRPr="005E5773">
          <w:rPr>
            <w:rStyle w:val="Lienhypertexte"/>
            <w:rFonts w:ascii="Cambria Math" w:hAnsi="Cambria Math"/>
            <w:noProof/>
          </w:rPr>
          <w:t>ARTICLE 1 - OBJET DU MARCHE - DISPOSITIONS GENERALES</w:t>
        </w:r>
        <w:r w:rsidR="003E3478">
          <w:rPr>
            <w:noProof/>
            <w:webHidden/>
          </w:rPr>
          <w:tab/>
        </w:r>
        <w:r w:rsidR="003E3478">
          <w:rPr>
            <w:noProof/>
            <w:webHidden/>
          </w:rPr>
          <w:fldChar w:fldCharType="begin"/>
        </w:r>
        <w:r w:rsidR="003E3478">
          <w:rPr>
            <w:noProof/>
            <w:webHidden/>
          </w:rPr>
          <w:instrText xml:space="preserve"> PAGEREF _Toc225357455 \h </w:instrText>
        </w:r>
        <w:r w:rsidR="003E3478">
          <w:rPr>
            <w:noProof/>
            <w:webHidden/>
          </w:rPr>
        </w:r>
        <w:r w:rsidR="003E3478">
          <w:rPr>
            <w:noProof/>
            <w:webHidden/>
          </w:rPr>
          <w:fldChar w:fldCharType="separate"/>
        </w:r>
        <w:r w:rsidR="003E3478">
          <w:rPr>
            <w:noProof/>
            <w:webHidden/>
          </w:rPr>
          <w:t>4</w:t>
        </w:r>
        <w:r w:rsidR="003E3478">
          <w:rPr>
            <w:noProof/>
            <w:webHidden/>
          </w:rPr>
          <w:fldChar w:fldCharType="end"/>
        </w:r>
      </w:hyperlink>
    </w:p>
    <w:p w14:paraId="290D8A54" w14:textId="3635B45C"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56" w:history="1">
        <w:r w:rsidR="003E3478" w:rsidRPr="005E5773">
          <w:rPr>
            <w:rStyle w:val="Lienhypertexte"/>
            <w:rFonts w:ascii="Cambria Math" w:hAnsi="Cambria Math"/>
            <w:noProof/>
          </w:rPr>
          <w:t>1.1 - POUVOIR ADJUDICATEUR</w:t>
        </w:r>
        <w:r w:rsidR="003E3478">
          <w:rPr>
            <w:noProof/>
            <w:webHidden/>
          </w:rPr>
          <w:tab/>
        </w:r>
        <w:r w:rsidR="003E3478">
          <w:rPr>
            <w:noProof/>
            <w:webHidden/>
          </w:rPr>
          <w:fldChar w:fldCharType="begin"/>
        </w:r>
        <w:r w:rsidR="003E3478">
          <w:rPr>
            <w:noProof/>
            <w:webHidden/>
          </w:rPr>
          <w:instrText xml:space="preserve"> PAGEREF _Toc225357456 \h </w:instrText>
        </w:r>
        <w:r w:rsidR="003E3478">
          <w:rPr>
            <w:noProof/>
            <w:webHidden/>
          </w:rPr>
        </w:r>
        <w:r w:rsidR="003E3478">
          <w:rPr>
            <w:noProof/>
            <w:webHidden/>
          </w:rPr>
          <w:fldChar w:fldCharType="separate"/>
        </w:r>
        <w:r w:rsidR="003E3478">
          <w:rPr>
            <w:noProof/>
            <w:webHidden/>
          </w:rPr>
          <w:t>4</w:t>
        </w:r>
        <w:r w:rsidR="003E3478">
          <w:rPr>
            <w:noProof/>
            <w:webHidden/>
          </w:rPr>
          <w:fldChar w:fldCharType="end"/>
        </w:r>
      </w:hyperlink>
    </w:p>
    <w:p w14:paraId="07808ED6" w14:textId="69CAE99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57" w:history="1">
        <w:r w:rsidR="003E3478" w:rsidRPr="005E5773">
          <w:rPr>
            <w:rStyle w:val="Lienhypertexte"/>
            <w:rFonts w:ascii="Cambria Math" w:hAnsi="Cambria Math"/>
            <w:noProof/>
          </w:rPr>
          <w:t>1.2 - Objet du marché</w:t>
        </w:r>
        <w:r w:rsidR="003E3478">
          <w:rPr>
            <w:noProof/>
            <w:webHidden/>
          </w:rPr>
          <w:tab/>
        </w:r>
        <w:r w:rsidR="003E3478">
          <w:rPr>
            <w:noProof/>
            <w:webHidden/>
          </w:rPr>
          <w:fldChar w:fldCharType="begin"/>
        </w:r>
        <w:r w:rsidR="003E3478">
          <w:rPr>
            <w:noProof/>
            <w:webHidden/>
          </w:rPr>
          <w:instrText xml:space="preserve"> PAGEREF _Toc225357457 \h </w:instrText>
        </w:r>
        <w:r w:rsidR="003E3478">
          <w:rPr>
            <w:noProof/>
            <w:webHidden/>
          </w:rPr>
        </w:r>
        <w:r w:rsidR="003E3478">
          <w:rPr>
            <w:noProof/>
            <w:webHidden/>
          </w:rPr>
          <w:fldChar w:fldCharType="separate"/>
        </w:r>
        <w:r w:rsidR="003E3478">
          <w:rPr>
            <w:noProof/>
            <w:webHidden/>
          </w:rPr>
          <w:t>4</w:t>
        </w:r>
        <w:r w:rsidR="003E3478">
          <w:rPr>
            <w:noProof/>
            <w:webHidden/>
          </w:rPr>
          <w:fldChar w:fldCharType="end"/>
        </w:r>
      </w:hyperlink>
    </w:p>
    <w:p w14:paraId="69F464CE" w14:textId="7CC573DA"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58" w:history="1">
        <w:r w:rsidR="003E3478" w:rsidRPr="005E5773">
          <w:rPr>
            <w:rStyle w:val="Lienhypertexte"/>
            <w:rFonts w:ascii="Cambria Math" w:hAnsi="Cambria Math"/>
            <w:noProof/>
          </w:rPr>
          <w:t>1.3 - Décomposition en lots</w:t>
        </w:r>
        <w:r w:rsidR="003E3478">
          <w:rPr>
            <w:noProof/>
            <w:webHidden/>
          </w:rPr>
          <w:tab/>
        </w:r>
        <w:r w:rsidR="003E3478">
          <w:rPr>
            <w:noProof/>
            <w:webHidden/>
          </w:rPr>
          <w:fldChar w:fldCharType="begin"/>
        </w:r>
        <w:r w:rsidR="003E3478">
          <w:rPr>
            <w:noProof/>
            <w:webHidden/>
          </w:rPr>
          <w:instrText xml:space="preserve"> PAGEREF _Toc225357458 \h </w:instrText>
        </w:r>
        <w:r w:rsidR="003E3478">
          <w:rPr>
            <w:noProof/>
            <w:webHidden/>
          </w:rPr>
        </w:r>
        <w:r w:rsidR="003E3478">
          <w:rPr>
            <w:noProof/>
            <w:webHidden/>
          </w:rPr>
          <w:fldChar w:fldCharType="separate"/>
        </w:r>
        <w:r w:rsidR="003E3478">
          <w:rPr>
            <w:noProof/>
            <w:webHidden/>
          </w:rPr>
          <w:t>4</w:t>
        </w:r>
        <w:r w:rsidR="003E3478">
          <w:rPr>
            <w:noProof/>
            <w:webHidden/>
          </w:rPr>
          <w:fldChar w:fldCharType="end"/>
        </w:r>
      </w:hyperlink>
    </w:p>
    <w:p w14:paraId="5FCC3476" w14:textId="48F5A7FA"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59" w:history="1">
        <w:r w:rsidR="003E3478" w:rsidRPr="005E5773">
          <w:rPr>
            <w:rStyle w:val="Lienhypertexte"/>
            <w:rFonts w:ascii="Cambria Math" w:hAnsi="Cambria Math"/>
            <w:noProof/>
          </w:rPr>
          <w:t>1.4 - Prise d’effet du marché et délai d’exécution</w:t>
        </w:r>
        <w:r w:rsidR="003E3478">
          <w:rPr>
            <w:noProof/>
            <w:webHidden/>
          </w:rPr>
          <w:tab/>
        </w:r>
        <w:r w:rsidR="003E3478">
          <w:rPr>
            <w:noProof/>
            <w:webHidden/>
          </w:rPr>
          <w:fldChar w:fldCharType="begin"/>
        </w:r>
        <w:r w:rsidR="003E3478">
          <w:rPr>
            <w:noProof/>
            <w:webHidden/>
          </w:rPr>
          <w:instrText xml:space="preserve"> PAGEREF _Toc225357459 \h </w:instrText>
        </w:r>
        <w:r w:rsidR="003E3478">
          <w:rPr>
            <w:noProof/>
            <w:webHidden/>
          </w:rPr>
        </w:r>
        <w:r w:rsidR="003E3478">
          <w:rPr>
            <w:noProof/>
            <w:webHidden/>
          </w:rPr>
          <w:fldChar w:fldCharType="separate"/>
        </w:r>
        <w:r w:rsidR="003E3478">
          <w:rPr>
            <w:noProof/>
            <w:webHidden/>
          </w:rPr>
          <w:t>4</w:t>
        </w:r>
        <w:r w:rsidR="003E3478">
          <w:rPr>
            <w:noProof/>
            <w:webHidden/>
          </w:rPr>
          <w:fldChar w:fldCharType="end"/>
        </w:r>
      </w:hyperlink>
    </w:p>
    <w:p w14:paraId="380575D9" w14:textId="34B45A55"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0" w:history="1">
        <w:r w:rsidR="003E3478" w:rsidRPr="005E5773">
          <w:rPr>
            <w:rStyle w:val="Lienhypertexte"/>
            <w:rFonts w:ascii="Cambria Math" w:hAnsi="Cambria Math"/>
            <w:noProof/>
          </w:rPr>
          <w:t>1.5 - Forme du marché</w:t>
        </w:r>
        <w:r w:rsidR="003E3478">
          <w:rPr>
            <w:noProof/>
            <w:webHidden/>
          </w:rPr>
          <w:tab/>
        </w:r>
        <w:r w:rsidR="003E3478">
          <w:rPr>
            <w:noProof/>
            <w:webHidden/>
          </w:rPr>
          <w:fldChar w:fldCharType="begin"/>
        </w:r>
        <w:r w:rsidR="003E3478">
          <w:rPr>
            <w:noProof/>
            <w:webHidden/>
          </w:rPr>
          <w:instrText xml:space="preserve"> PAGEREF _Toc225357460 \h </w:instrText>
        </w:r>
        <w:r w:rsidR="003E3478">
          <w:rPr>
            <w:noProof/>
            <w:webHidden/>
          </w:rPr>
        </w:r>
        <w:r w:rsidR="003E3478">
          <w:rPr>
            <w:noProof/>
            <w:webHidden/>
          </w:rPr>
          <w:fldChar w:fldCharType="separate"/>
        </w:r>
        <w:r w:rsidR="003E3478">
          <w:rPr>
            <w:noProof/>
            <w:webHidden/>
          </w:rPr>
          <w:t>5</w:t>
        </w:r>
        <w:r w:rsidR="003E3478">
          <w:rPr>
            <w:noProof/>
            <w:webHidden/>
          </w:rPr>
          <w:fldChar w:fldCharType="end"/>
        </w:r>
      </w:hyperlink>
    </w:p>
    <w:p w14:paraId="4486DDA6" w14:textId="6B888640"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61" w:history="1">
        <w:r w:rsidR="003E3478" w:rsidRPr="005E5773">
          <w:rPr>
            <w:rStyle w:val="Lienhypertexte"/>
            <w:rFonts w:ascii="Cambria Math" w:hAnsi="Cambria Math"/>
            <w:noProof/>
          </w:rPr>
          <w:t>ARTICLE 2 - DOCUMENTS CONTRACTUELS</w:t>
        </w:r>
        <w:r w:rsidR="003E3478">
          <w:rPr>
            <w:noProof/>
            <w:webHidden/>
          </w:rPr>
          <w:tab/>
        </w:r>
        <w:r w:rsidR="003E3478">
          <w:rPr>
            <w:noProof/>
            <w:webHidden/>
          </w:rPr>
          <w:fldChar w:fldCharType="begin"/>
        </w:r>
        <w:r w:rsidR="003E3478">
          <w:rPr>
            <w:noProof/>
            <w:webHidden/>
          </w:rPr>
          <w:instrText xml:space="preserve"> PAGEREF _Toc225357461 \h </w:instrText>
        </w:r>
        <w:r w:rsidR="003E3478">
          <w:rPr>
            <w:noProof/>
            <w:webHidden/>
          </w:rPr>
        </w:r>
        <w:r w:rsidR="003E3478">
          <w:rPr>
            <w:noProof/>
            <w:webHidden/>
          </w:rPr>
          <w:fldChar w:fldCharType="separate"/>
        </w:r>
        <w:r w:rsidR="003E3478">
          <w:rPr>
            <w:noProof/>
            <w:webHidden/>
          </w:rPr>
          <w:t>5</w:t>
        </w:r>
        <w:r w:rsidR="003E3478">
          <w:rPr>
            <w:noProof/>
            <w:webHidden/>
          </w:rPr>
          <w:fldChar w:fldCharType="end"/>
        </w:r>
      </w:hyperlink>
    </w:p>
    <w:p w14:paraId="04F1FEA7" w14:textId="7C360EFD"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62" w:history="1">
        <w:r w:rsidR="003E3478" w:rsidRPr="005E5773">
          <w:rPr>
            <w:rStyle w:val="Lienhypertexte"/>
            <w:rFonts w:ascii="Cambria Math" w:hAnsi="Cambria Math"/>
            <w:noProof/>
          </w:rPr>
          <w:t>ARTICLE 3 - REGLEMENT DES COMPTES</w:t>
        </w:r>
        <w:r w:rsidR="003E3478">
          <w:rPr>
            <w:noProof/>
            <w:webHidden/>
          </w:rPr>
          <w:tab/>
        </w:r>
        <w:r w:rsidR="003E3478">
          <w:rPr>
            <w:noProof/>
            <w:webHidden/>
          </w:rPr>
          <w:fldChar w:fldCharType="begin"/>
        </w:r>
        <w:r w:rsidR="003E3478">
          <w:rPr>
            <w:noProof/>
            <w:webHidden/>
          </w:rPr>
          <w:instrText xml:space="preserve"> PAGEREF _Toc225357462 \h </w:instrText>
        </w:r>
        <w:r w:rsidR="003E3478">
          <w:rPr>
            <w:noProof/>
            <w:webHidden/>
          </w:rPr>
        </w:r>
        <w:r w:rsidR="003E3478">
          <w:rPr>
            <w:noProof/>
            <w:webHidden/>
          </w:rPr>
          <w:fldChar w:fldCharType="separate"/>
        </w:r>
        <w:r w:rsidR="003E3478">
          <w:rPr>
            <w:noProof/>
            <w:webHidden/>
          </w:rPr>
          <w:t>6</w:t>
        </w:r>
        <w:r w:rsidR="003E3478">
          <w:rPr>
            <w:noProof/>
            <w:webHidden/>
          </w:rPr>
          <w:fldChar w:fldCharType="end"/>
        </w:r>
      </w:hyperlink>
    </w:p>
    <w:p w14:paraId="52C2FBDF" w14:textId="6D9A18B1"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3" w:history="1">
        <w:r w:rsidR="003E3478" w:rsidRPr="005E5773">
          <w:rPr>
            <w:rStyle w:val="Lienhypertexte"/>
            <w:rFonts w:ascii="Cambria Math" w:hAnsi="Cambria Math"/>
            <w:noProof/>
          </w:rPr>
          <w:t>3.1 - Présentation des demandes de paiements</w:t>
        </w:r>
        <w:r w:rsidR="003E3478">
          <w:rPr>
            <w:noProof/>
            <w:webHidden/>
          </w:rPr>
          <w:tab/>
        </w:r>
        <w:r w:rsidR="003E3478">
          <w:rPr>
            <w:noProof/>
            <w:webHidden/>
          </w:rPr>
          <w:fldChar w:fldCharType="begin"/>
        </w:r>
        <w:r w:rsidR="003E3478">
          <w:rPr>
            <w:noProof/>
            <w:webHidden/>
          </w:rPr>
          <w:instrText xml:space="preserve"> PAGEREF _Toc225357463 \h </w:instrText>
        </w:r>
        <w:r w:rsidR="003E3478">
          <w:rPr>
            <w:noProof/>
            <w:webHidden/>
          </w:rPr>
        </w:r>
        <w:r w:rsidR="003E3478">
          <w:rPr>
            <w:noProof/>
            <w:webHidden/>
          </w:rPr>
          <w:fldChar w:fldCharType="separate"/>
        </w:r>
        <w:r w:rsidR="003E3478">
          <w:rPr>
            <w:noProof/>
            <w:webHidden/>
          </w:rPr>
          <w:t>6</w:t>
        </w:r>
        <w:r w:rsidR="003E3478">
          <w:rPr>
            <w:noProof/>
            <w:webHidden/>
          </w:rPr>
          <w:fldChar w:fldCharType="end"/>
        </w:r>
      </w:hyperlink>
    </w:p>
    <w:p w14:paraId="1D45847D" w14:textId="0D8DE9C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4" w:history="1">
        <w:r w:rsidR="003E3478" w:rsidRPr="005E5773">
          <w:rPr>
            <w:rStyle w:val="Lienhypertexte"/>
            <w:rFonts w:ascii="Cambria Math" w:hAnsi="Cambria Math"/>
            <w:noProof/>
          </w:rPr>
          <w:t>3.2 - Conditions et délais de paiement</w:t>
        </w:r>
        <w:r w:rsidR="003E3478">
          <w:rPr>
            <w:noProof/>
            <w:webHidden/>
          </w:rPr>
          <w:tab/>
        </w:r>
        <w:r w:rsidR="003E3478">
          <w:rPr>
            <w:noProof/>
            <w:webHidden/>
          </w:rPr>
          <w:fldChar w:fldCharType="begin"/>
        </w:r>
        <w:r w:rsidR="003E3478">
          <w:rPr>
            <w:noProof/>
            <w:webHidden/>
          </w:rPr>
          <w:instrText xml:space="preserve"> PAGEREF _Toc225357464 \h </w:instrText>
        </w:r>
        <w:r w:rsidR="003E3478">
          <w:rPr>
            <w:noProof/>
            <w:webHidden/>
          </w:rPr>
        </w:r>
        <w:r w:rsidR="003E3478">
          <w:rPr>
            <w:noProof/>
            <w:webHidden/>
          </w:rPr>
          <w:fldChar w:fldCharType="separate"/>
        </w:r>
        <w:r w:rsidR="003E3478">
          <w:rPr>
            <w:noProof/>
            <w:webHidden/>
          </w:rPr>
          <w:t>6</w:t>
        </w:r>
        <w:r w:rsidR="003E3478">
          <w:rPr>
            <w:noProof/>
            <w:webHidden/>
          </w:rPr>
          <w:fldChar w:fldCharType="end"/>
        </w:r>
      </w:hyperlink>
    </w:p>
    <w:p w14:paraId="0EF86729" w14:textId="184A9248"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5" w:history="1">
        <w:r w:rsidR="003E3478" w:rsidRPr="005E5773">
          <w:rPr>
            <w:rStyle w:val="Lienhypertexte"/>
            <w:rFonts w:ascii="Cambria Math" w:hAnsi="Cambria Math"/>
            <w:noProof/>
          </w:rPr>
          <w:t>3.3 - Mode de transmission des factures</w:t>
        </w:r>
        <w:r w:rsidR="003E3478">
          <w:rPr>
            <w:noProof/>
            <w:webHidden/>
          </w:rPr>
          <w:tab/>
        </w:r>
        <w:r w:rsidR="003E3478">
          <w:rPr>
            <w:noProof/>
            <w:webHidden/>
          </w:rPr>
          <w:fldChar w:fldCharType="begin"/>
        </w:r>
        <w:r w:rsidR="003E3478">
          <w:rPr>
            <w:noProof/>
            <w:webHidden/>
          </w:rPr>
          <w:instrText xml:space="preserve"> PAGEREF _Toc225357465 \h </w:instrText>
        </w:r>
        <w:r w:rsidR="003E3478">
          <w:rPr>
            <w:noProof/>
            <w:webHidden/>
          </w:rPr>
        </w:r>
        <w:r w:rsidR="003E3478">
          <w:rPr>
            <w:noProof/>
            <w:webHidden/>
          </w:rPr>
          <w:fldChar w:fldCharType="separate"/>
        </w:r>
        <w:r w:rsidR="003E3478">
          <w:rPr>
            <w:noProof/>
            <w:webHidden/>
          </w:rPr>
          <w:t>6</w:t>
        </w:r>
        <w:r w:rsidR="003E3478">
          <w:rPr>
            <w:noProof/>
            <w:webHidden/>
          </w:rPr>
          <w:fldChar w:fldCharType="end"/>
        </w:r>
      </w:hyperlink>
    </w:p>
    <w:p w14:paraId="6A9A48C3" w14:textId="7F556F37"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66" w:history="1">
        <w:r w:rsidR="003E3478" w:rsidRPr="005E5773">
          <w:rPr>
            <w:rStyle w:val="Lienhypertexte"/>
            <w:rFonts w:ascii="Cambria Math" w:hAnsi="Cambria Math"/>
            <w:noProof/>
          </w:rPr>
          <w:t>ARTICLE 4 - PRIX DU MARCHE</w:t>
        </w:r>
        <w:r w:rsidR="003E3478">
          <w:rPr>
            <w:noProof/>
            <w:webHidden/>
          </w:rPr>
          <w:tab/>
        </w:r>
        <w:r w:rsidR="003E3478">
          <w:rPr>
            <w:noProof/>
            <w:webHidden/>
          </w:rPr>
          <w:fldChar w:fldCharType="begin"/>
        </w:r>
        <w:r w:rsidR="003E3478">
          <w:rPr>
            <w:noProof/>
            <w:webHidden/>
          </w:rPr>
          <w:instrText xml:space="preserve"> PAGEREF _Toc225357466 \h </w:instrText>
        </w:r>
        <w:r w:rsidR="003E3478">
          <w:rPr>
            <w:noProof/>
            <w:webHidden/>
          </w:rPr>
        </w:r>
        <w:r w:rsidR="003E3478">
          <w:rPr>
            <w:noProof/>
            <w:webHidden/>
          </w:rPr>
          <w:fldChar w:fldCharType="separate"/>
        </w:r>
        <w:r w:rsidR="003E3478">
          <w:rPr>
            <w:noProof/>
            <w:webHidden/>
          </w:rPr>
          <w:t>7</w:t>
        </w:r>
        <w:r w:rsidR="003E3478">
          <w:rPr>
            <w:noProof/>
            <w:webHidden/>
          </w:rPr>
          <w:fldChar w:fldCharType="end"/>
        </w:r>
      </w:hyperlink>
    </w:p>
    <w:p w14:paraId="3BE65BDF" w14:textId="77BE818B"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7" w:history="1">
        <w:r w:rsidR="003E3478" w:rsidRPr="005E5773">
          <w:rPr>
            <w:rStyle w:val="Lienhypertexte"/>
            <w:rFonts w:ascii="Cambria Math" w:hAnsi="Cambria Math" w:cs="Arial"/>
            <w:noProof/>
          </w:rPr>
          <w:t>4.1 - Caractéristiques des prix pratiqués</w:t>
        </w:r>
        <w:r w:rsidR="003E3478">
          <w:rPr>
            <w:noProof/>
            <w:webHidden/>
          </w:rPr>
          <w:tab/>
        </w:r>
        <w:r w:rsidR="003E3478">
          <w:rPr>
            <w:noProof/>
            <w:webHidden/>
          </w:rPr>
          <w:fldChar w:fldCharType="begin"/>
        </w:r>
        <w:r w:rsidR="003E3478">
          <w:rPr>
            <w:noProof/>
            <w:webHidden/>
          </w:rPr>
          <w:instrText xml:space="preserve"> PAGEREF _Toc225357467 \h </w:instrText>
        </w:r>
        <w:r w:rsidR="003E3478">
          <w:rPr>
            <w:noProof/>
            <w:webHidden/>
          </w:rPr>
        </w:r>
        <w:r w:rsidR="003E3478">
          <w:rPr>
            <w:noProof/>
            <w:webHidden/>
          </w:rPr>
          <w:fldChar w:fldCharType="separate"/>
        </w:r>
        <w:r w:rsidR="003E3478">
          <w:rPr>
            <w:noProof/>
            <w:webHidden/>
          </w:rPr>
          <w:t>7</w:t>
        </w:r>
        <w:r w:rsidR="003E3478">
          <w:rPr>
            <w:noProof/>
            <w:webHidden/>
          </w:rPr>
          <w:fldChar w:fldCharType="end"/>
        </w:r>
      </w:hyperlink>
    </w:p>
    <w:p w14:paraId="0F5F5D98" w14:textId="60AC408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68" w:history="1">
        <w:r w:rsidR="003E3478" w:rsidRPr="005E5773">
          <w:rPr>
            <w:rStyle w:val="Lienhypertexte"/>
            <w:rFonts w:ascii="Cambria Math" w:hAnsi="Cambria Math" w:cs="Arial"/>
            <w:noProof/>
          </w:rPr>
          <w:t>4.2 - Variations dans les prix</w:t>
        </w:r>
        <w:r w:rsidR="003E3478">
          <w:rPr>
            <w:noProof/>
            <w:webHidden/>
          </w:rPr>
          <w:tab/>
        </w:r>
        <w:r w:rsidR="003E3478">
          <w:rPr>
            <w:noProof/>
            <w:webHidden/>
          </w:rPr>
          <w:fldChar w:fldCharType="begin"/>
        </w:r>
        <w:r w:rsidR="003E3478">
          <w:rPr>
            <w:noProof/>
            <w:webHidden/>
          </w:rPr>
          <w:instrText xml:space="preserve"> PAGEREF _Toc225357468 \h </w:instrText>
        </w:r>
        <w:r w:rsidR="003E3478">
          <w:rPr>
            <w:noProof/>
            <w:webHidden/>
          </w:rPr>
        </w:r>
        <w:r w:rsidR="003E3478">
          <w:rPr>
            <w:noProof/>
            <w:webHidden/>
          </w:rPr>
          <w:fldChar w:fldCharType="separate"/>
        </w:r>
        <w:r w:rsidR="003E3478">
          <w:rPr>
            <w:noProof/>
            <w:webHidden/>
          </w:rPr>
          <w:t>7</w:t>
        </w:r>
        <w:r w:rsidR="003E3478">
          <w:rPr>
            <w:noProof/>
            <w:webHidden/>
          </w:rPr>
          <w:fldChar w:fldCharType="end"/>
        </w:r>
      </w:hyperlink>
    </w:p>
    <w:p w14:paraId="5896530E" w14:textId="3DE946AE"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69" w:history="1">
        <w:r w:rsidR="003E3478" w:rsidRPr="005E5773">
          <w:rPr>
            <w:rStyle w:val="Lienhypertexte"/>
            <w:rFonts w:ascii="Cambria Math" w:hAnsi="Cambria Math"/>
            <w:i/>
            <w:noProof/>
          </w:rPr>
          <w:t>4.2.1 - Mois d’établissement des prix du marché</w:t>
        </w:r>
        <w:r w:rsidR="003E3478">
          <w:rPr>
            <w:noProof/>
            <w:webHidden/>
          </w:rPr>
          <w:tab/>
        </w:r>
        <w:r w:rsidR="003E3478">
          <w:rPr>
            <w:noProof/>
            <w:webHidden/>
          </w:rPr>
          <w:fldChar w:fldCharType="begin"/>
        </w:r>
        <w:r w:rsidR="003E3478">
          <w:rPr>
            <w:noProof/>
            <w:webHidden/>
          </w:rPr>
          <w:instrText xml:space="preserve"> PAGEREF _Toc225357469 \h </w:instrText>
        </w:r>
        <w:r w:rsidR="003E3478">
          <w:rPr>
            <w:noProof/>
            <w:webHidden/>
          </w:rPr>
        </w:r>
        <w:r w:rsidR="003E3478">
          <w:rPr>
            <w:noProof/>
            <w:webHidden/>
          </w:rPr>
          <w:fldChar w:fldCharType="separate"/>
        </w:r>
        <w:r w:rsidR="003E3478">
          <w:rPr>
            <w:noProof/>
            <w:webHidden/>
          </w:rPr>
          <w:t>7</w:t>
        </w:r>
        <w:r w:rsidR="003E3478">
          <w:rPr>
            <w:noProof/>
            <w:webHidden/>
          </w:rPr>
          <w:fldChar w:fldCharType="end"/>
        </w:r>
      </w:hyperlink>
    </w:p>
    <w:p w14:paraId="19FD1AD4" w14:textId="4D03413B"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70" w:history="1">
        <w:r w:rsidR="003E3478" w:rsidRPr="005E5773">
          <w:rPr>
            <w:rStyle w:val="Lienhypertexte"/>
            <w:rFonts w:ascii="Cambria Math" w:hAnsi="Cambria Math"/>
            <w:i/>
            <w:noProof/>
          </w:rPr>
          <w:t>4.2.2 - Clauses de variation des prix</w:t>
        </w:r>
        <w:r w:rsidR="003E3478">
          <w:rPr>
            <w:noProof/>
            <w:webHidden/>
          </w:rPr>
          <w:tab/>
        </w:r>
        <w:r w:rsidR="003E3478">
          <w:rPr>
            <w:noProof/>
            <w:webHidden/>
          </w:rPr>
          <w:fldChar w:fldCharType="begin"/>
        </w:r>
        <w:r w:rsidR="003E3478">
          <w:rPr>
            <w:noProof/>
            <w:webHidden/>
          </w:rPr>
          <w:instrText xml:space="preserve"> PAGEREF _Toc225357470 \h </w:instrText>
        </w:r>
        <w:r w:rsidR="003E3478">
          <w:rPr>
            <w:noProof/>
            <w:webHidden/>
          </w:rPr>
        </w:r>
        <w:r w:rsidR="003E3478">
          <w:rPr>
            <w:noProof/>
            <w:webHidden/>
          </w:rPr>
          <w:fldChar w:fldCharType="separate"/>
        </w:r>
        <w:r w:rsidR="003E3478">
          <w:rPr>
            <w:noProof/>
            <w:webHidden/>
          </w:rPr>
          <w:t>7</w:t>
        </w:r>
        <w:r w:rsidR="003E3478">
          <w:rPr>
            <w:noProof/>
            <w:webHidden/>
          </w:rPr>
          <w:fldChar w:fldCharType="end"/>
        </w:r>
      </w:hyperlink>
    </w:p>
    <w:p w14:paraId="1DFAE938" w14:textId="0A8FA529"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71" w:history="1">
        <w:r w:rsidR="003E3478" w:rsidRPr="005E5773">
          <w:rPr>
            <w:rStyle w:val="Lienhypertexte"/>
            <w:rFonts w:ascii="Cambria Math" w:hAnsi="Cambria Math"/>
            <w:noProof/>
          </w:rPr>
          <w:t>ARTICLE 5 - DISCRETION – SECURITE – ACCES AU CENTRE ONERA</w:t>
        </w:r>
        <w:r w:rsidR="003E3478">
          <w:rPr>
            <w:noProof/>
            <w:webHidden/>
          </w:rPr>
          <w:tab/>
        </w:r>
        <w:r w:rsidR="003E3478">
          <w:rPr>
            <w:noProof/>
            <w:webHidden/>
          </w:rPr>
          <w:fldChar w:fldCharType="begin"/>
        </w:r>
        <w:r w:rsidR="003E3478">
          <w:rPr>
            <w:noProof/>
            <w:webHidden/>
          </w:rPr>
          <w:instrText xml:space="preserve"> PAGEREF _Toc225357471 \h </w:instrText>
        </w:r>
        <w:r w:rsidR="003E3478">
          <w:rPr>
            <w:noProof/>
            <w:webHidden/>
          </w:rPr>
        </w:r>
        <w:r w:rsidR="003E3478">
          <w:rPr>
            <w:noProof/>
            <w:webHidden/>
          </w:rPr>
          <w:fldChar w:fldCharType="separate"/>
        </w:r>
        <w:r w:rsidR="003E3478">
          <w:rPr>
            <w:noProof/>
            <w:webHidden/>
          </w:rPr>
          <w:t>8</w:t>
        </w:r>
        <w:r w:rsidR="003E3478">
          <w:rPr>
            <w:noProof/>
            <w:webHidden/>
          </w:rPr>
          <w:fldChar w:fldCharType="end"/>
        </w:r>
      </w:hyperlink>
    </w:p>
    <w:p w14:paraId="3DD1D7A5" w14:textId="323AD50D"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72" w:history="1">
        <w:r w:rsidR="003E3478" w:rsidRPr="005E5773">
          <w:rPr>
            <w:rStyle w:val="Lienhypertexte"/>
            <w:rFonts w:ascii="Cambria Math" w:hAnsi="Cambria Math"/>
            <w:noProof/>
          </w:rPr>
          <w:t>5.1 - Discrétion</w:t>
        </w:r>
        <w:r w:rsidR="003E3478">
          <w:rPr>
            <w:noProof/>
            <w:webHidden/>
          </w:rPr>
          <w:tab/>
        </w:r>
        <w:r w:rsidR="003E3478">
          <w:rPr>
            <w:noProof/>
            <w:webHidden/>
          </w:rPr>
          <w:fldChar w:fldCharType="begin"/>
        </w:r>
        <w:r w:rsidR="003E3478">
          <w:rPr>
            <w:noProof/>
            <w:webHidden/>
          </w:rPr>
          <w:instrText xml:space="preserve"> PAGEREF _Toc225357472 \h </w:instrText>
        </w:r>
        <w:r w:rsidR="003E3478">
          <w:rPr>
            <w:noProof/>
            <w:webHidden/>
          </w:rPr>
        </w:r>
        <w:r w:rsidR="003E3478">
          <w:rPr>
            <w:noProof/>
            <w:webHidden/>
          </w:rPr>
          <w:fldChar w:fldCharType="separate"/>
        </w:r>
        <w:r w:rsidR="003E3478">
          <w:rPr>
            <w:noProof/>
            <w:webHidden/>
          </w:rPr>
          <w:t>8</w:t>
        </w:r>
        <w:r w:rsidR="003E3478">
          <w:rPr>
            <w:noProof/>
            <w:webHidden/>
          </w:rPr>
          <w:fldChar w:fldCharType="end"/>
        </w:r>
      </w:hyperlink>
    </w:p>
    <w:p w14:paraId="364AA7AA" w14:textId="6C0061B3"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73" w:history="1">
        <w:r w:rsidR="003E3478" w:rsidRPr="005E5773">
          <w:rPr>
            <w:rStyle w:val="Lienhypertexte"/>
            <w:rFonts w:ascii="Cambria Math" w:hAnsi="Cambria Math"/>
            <w:noProof/>
          </w:rPr>
          <w:t>5.2 - Sécurité-sureté</w:t>
        </w:r>
        <w:r w:rsidR="003E3478">
          <w:rPr>
            <w:noProof/>
            <w:webHidden/>
          </w:rPr>
          <w:tab/>
        </w:r>
        <w:r w:rsidR="003E3478">
          <w:rPr>
            <w:noProof/>
            <w:webHidden/>
          </w:rPr>
          <w:fldChar w:fldCharType="begin"/>
        </w:r>
        <w:r w:rsidR="003E3478">
          <w:rPr>
            <w:noProof/>
            <w:webHidden/>
          </w:rPr>
          <w:instrText xml:space="preserve"> PAGEREF _Toc225357473 \h </w:instrText>
        </w:r>
        <w:r w:rsidR="003E3478">
          <w:rPr>
            <w:noProof/>
            <w:webHidden/>
          </w:rPr>
        </w:r>
        <w:r w:rsidR="003E3478">
          <w:rPr>
            <w:noProof/>
            <w:webHidden/>
          </w:rPr>
          <w:fldChar w:fldCharType="separate"/>
        </w:r>
        <w:r w:rsidR="003E3478">
          <w:rPr>
            <w:noProof/>
            <w:webHidden/>
          </w:rPr>
          <w:t>8</w:t>
        </w:r>
        <w:r w:rsidR="003E3478">
          <w:rPr>
            <w:noProof/>
            <w:webHidden/>
          </w:rPr>
          <w:fldChar w:fldCharType="end"/>
        </w:r>
      </w:hyperlink>
    </w:p>
    <w:p w14:paraId="690EEC9D" w14:textId="50700B27"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74" w:history="1">
        <w:r w:rsidR="003E3478" w:rsidRPr="005E5773">
          <w:rPr>
            <w:rStyle w:val="Lienhypertexte"/>
            <w:rFonts w:ascii="Cambria Math" w:hAnsi="Cambria Math"/>
            <w:i/>
            <w:noProof/>
          </w:rPr>
          <w:t>5.2.1 - Accès à l’ONERA – intervenants du titulaire</w:t>
        </w:r>
        <w:r w:rsidR="003E3478">
          <w:rPr>
            <w:noProof/>
            <w:webHidden/>
          </w:rPr>
          <w:tab/>
        </w:r>
        <w:r w:rsidR="003E3478">
          <w:rPr>
            <w:noProof/>
            <w:webHidden/>
          </w:rPr>
          <w:fldChar w:fldCharType="begin"/>
        </w:r>
        <w:r w:rsidR="003E3478">
          <w:rPr>
            <w:noProof/>
            <w:webHidden/>
          </w:rPr>
          <w:instrText xml:space="preserve"> PAGEREF _Toc225357474 \h </w:instrText>
        </w:r>
        <w:r w:rsidR="003E3478">
          <w:rPr>
            <w:noProof/>
            <w:webHidden/>
          </w:rPr>
        </w:r>
        <w:r w:rsidR="003E3478">
          <w:rPr>
            <w:noProof/>
            <w:webHidden/>
          </w:rPr>
          <w:fldChar w:fldCharType="separate"/>
        </w:r>
        <w:r w:rsidR="003E3478">
          <w:rPr>
            <w:noProof/>
            <w:webHidden/>
          </w:rPr>
          <w:t>8</w:t>
        </w:r>
        <w:r w:rsidR="003E3478">
          <w:rPr>
            <w:noProof/>
            <w:webHidden/>
          </w:rPr>
          <w:fldChar w:fldCharType="end"/>
        </w:r>
      </w:hyperlink>
    </w:p>
    <w:p w14:paraId="7C98244A" w14:textId="4F946648"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75" w:history="1">
        <w:r w:rsidR="003E3478" w:rsidRPr="005E5773">
          <w:rPr>
            <w:rStyle w:val="Lienhypertexte"/>
            <w:rFonts w:ascii="Cambria Math" w:hAnsi="Cambria Math"/>
            <w:i/>
            <w:noProof/>
          </w:rPr>
          <w:t>5.2.2 - Protection des données à caractère personnel récoltées par l’ONERA</w:t>
        </w:r>
        <w:r w:rsidR="003E3478">
          <w:rPr>
            <w:noProof/>
            <w:webHidden/>
          </w:rPr>
          <w:tab/>
        </w:r>
        <w:r w:rsidR="003E3478">
          <w:rPr>
            <w:noProof/>
            <w:webHidden/>
          </w:rPr>
          <w:fldChar w:fldCharType="begin"/>
        </w:r>
        <w:r w:rsidR="003E3478">
          <w:rPr>
            <w:noProof/>
            <w:webHidden/>
          </w:rPr>
          <w:instrText xml:space="preserve"> PAGEREF _Toc225357475 \h </w:instrText>
        </w:r>
        <w:r w:rsidR="003E3478">
          <w:rPr>
            <w:noProof/>
            <w:webHidden/>
          </w:rPr>
        </w:r>
        <w:r w:rsidR="003E3478">
          <w:rPr>
            <w:noProof/>
            <w:webHidden/>
          </w:rPr>
          <w:fldChar w:fldCharType="separate"/>
        </w:r>
        <w:r w:rsidR="003E3478">
          <w:rPr>
            <w:noProof/>
            <w:webHidden/>
          </w:rPr>
          <w:t>9</w:t>
        </w:r>
        <w:r w:rsidR="003E3478">
          <w:rPr>
            <w:noProof/>
            <w:webHidden/>
          </w:rPr>
          <w:fldChar w:fldCharType="end"/>
        </w:r>
      </w:hyperlink>
    </w:p>
    <w:p w14:paraId="73B5223E" w14:textId="1AB90AB5"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76" w:history="1">
        <w:r w:rsidR="003E3478" w:rsidRPr="005E5773">
          <w:rPr>
            <w:rStyle w:val="Lienhypertexte"/>
            <w:rFonts w:ascii="Cambria Math" w:hAnsi="Cambria Math"/>
            <w:i/>
            <w:noProof/>
          </w:rPr>
          <w:t>5.2.3 - Consignes de sureté, sécurité, environnement</w:t>
        </w:r>
        <w:r w:rsidR="003E3478">
          <w:rPr>
            <w:noProof/>
            <w:webHidden/>
          </w:rPr>
          <w:tab/>
        </w:r>
        <w:r w:rsidR="003E3478">
          <w:rPr>
            <w:noProof/>
            <w:webHidden/>
          </w:rPr>
          <w:fldChar w:fldCharType="begin"/>
        </w:r>
        <w:r w:rsidR="003E3478">
          <w:rPr>
            <w:noProof/>
            <w:webHidden/>
          </w:rPr>
          <w:instrText xml:space="preserve"> PAGEREF _Toc225357476 \h </w:instrText>
        </w:r>
        <w:r w:rsidR="003E3478">
          <w:rPr>
            <w:noProof/>
            <w:webHidden/>
          </w:rPr>
        </w:r>
        <w:r w:rsidR="003E3478">
          <w:rPr>
            <w:noProof/>
            <w:webHidden/>
          </w:rPr>
          <w:fldChar w:fldCharType="separate"/>
        </w:r>
        <w:r w:rsidR="003E3478">
          <w:rPr>
            <w:noProof/>
            <w:webHidden/>
          </w:rPr>
          <w:t>9</w:t>
        </w:r>
        <w:r w:rsidR="003E3478">
          <w:rPr>
            <w:noProof/>
            <w:webHidden/>
          </w:rPr>
          <w:fldChar w:fldCharType="end"/>
        </w:r>
      </w:hyperlink>
    </w:p>
    <w:p w14:paraId="06EF8C01" w14:textId="70929E34"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77" w:history="1">
        <w:r w:rsidR="003E3478" w:rsidRPr="005E5773">
          <w:rPr>
            <w:rStyle w:val="Lienhypertexte"/>
            <w:rFonts w:ascii="Cambria Math" w:hAnsi="Cambria Math"/>
            <w:noProof/>
          </w:rPr>
          <w:t>5.3 - Hygiène et sécurité des travailleurs</w:t>
        </w:r>
        <w:r w:rsidR="003E3478">
          <w:rPr>
            <w:noProof/>
            <w:webHidden/>
          </w:rPr>
          <w:tab/>
        </w:r>
        <w:r w:rsidR="003E3478">
          <w:rPr>
            <w:noProof/>
            <w:webHidden/>
          </w:rPr>
          <w:fldChar w:fldCharType="begin"/>
        </w:r>
        <w:r w:rsidR="003E3478">
          <w:rPr>
            <w:noProof/>
            <w:webHidden/>
          </w:rPr>
          <w:instrText xml:space="preserve"> PAGEREF _Toc225357477 \h </w:instrText>
        </w:r>
        <w:r w:rsidR="003E3478">
          <w:rPr>
            <w:noProof/>
            <w:webHidden/>
          </w:rPr>
        </w:r>
        <w:r w:rsidR="003E3478">
          <w:rPr>
            <w:noProof/>
            <w:webHidden/>
          </w:rPr>
          <w:fldChar w:fldCharType="separate"/>
        </w:r>
        <w:r w:rsidR="003E3478">
          <w:rPr>
            <w:noProof/>
            <w:webHidden/>
          </w:rPr>
          <w:t>9</w:t>
        </w:r>
        <w:r w:rsidR="003E3478">
          <w:rPr>
            <w:noProof/>
            <w:webHidden/>
          </w:rPr>
          <w:fldChar w:fldCharType="end"/>
        </w:r>
      </w:hyperlink>
    </w:p>
    <w:p w14:paraId="2EDAAFFF" w14:textId="0C1F707C"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78" w:history="1">
        <w:r w:rsidR="003E3478" w:rsidRPr="005E5773">
          <w:rPr>
            <w:rStyle w:val="Lienhypertexte"/>
            <w:rFonts w:ascii="Cambria Math" w:hAnsi="Cambria Math"/>
            <w:noProof/>
          </w:rPr>
          <w:t>ARTICLE 6 - EQUIPE DEDIEE</w:t>
        </w:r>
        <w:r w:rsidR="003E3478">
          <w:rPr>
            <w:noProof/>
            <w:webHidden/>
          </w:rPr>
          <w:tab/>
        </w:r>
        <w:r w:rsidR="003E3478">
          <w:rPr>
            <w:noProof/>
            <w:webHidden/>
          </w:rPr>
          <w:fldChar w:fldCharType="begin"/>
        </w:r>
        <w:r w:rsidR="003E3478">
          <w:rPr>
            <w:noProof/>
            <w:webHidden/>
          </w:rPr>
          <w:instrText xml:space="preserve"> PAGEREF _Toc225357478 \h </w:instrText>
        </w:r>
        <w:r w:rsidR="003E3478">
          <w:rPr>
            <w:noProof/>
            <w:webHidden/>
          </w:rPr>
        </w:r>
        <w:r w:rsidR="003E3478">
          <w:rPr>
            <w:noProof/>
            <w:webHidden/>
          </w:rPr>
          <w:fldChar w:fldCharType="separate"/>
        </w:r>
        <w:r w:rsidR="003E3478">
          <w:rPr>
            <w:noProof/>
            <w:webHidden/>
          </w:rPr>
          <w:t>10</w:t>
        </w:r>
        <w:r w:rsidR="003E3478">
          <w:rPr>
            <w:noProof/>
            <w:webHidden/>
          </w:rPr>
          <w:fldChar w:fldCharType="end"/>
        </w:r>
      </w:hyperlink>
    </w:p>
    <w:p w14:paraId="169E94DE" w14:textId="66AC45E8"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79" w:history="1">
        <w:r w:rsidR="003E3478" w:rsidRPr="005E5773">
          <w:rPr>
            <w:rStyle w:val="Lienhypertexte"/>
            <w:rFonts w:ascii="Cambria Math" w:hAnsi="Cambria Math"/>
            <w:noProof/>
          </w:rPr>
          <w:t>ARTICLE 7 - MODIFICATION DU MARCHE / CLAUSE DE REEXAMEN</w:t>
        </w:r>
        <w:r w:rsidR="003E3478">
          <w:rPr>
            <w:noProof/>
            <w:webHidden/>
          </w:rPr>
          <w:tab/>
        </w:r>
        <w:r w:rsidR="003E3478">
          <w:rPr>
            <w:noProof/>
            <w:webHidden/>
          </w:rPr>
          <w:fldChar w:fldCharType="begin"/>
        </w:r>
        <w:r w:rsidR="003E3478">
          <w:rPr>
            <w:noProof/>
            <w:webHidden/>
          </w:rPr>
          <w:instrText xml:space="preserve"> PAGEREF _Toc225357479 \h </w:instrText>
        </w:r>
        <w:r w:rsidR="003E3478">
          <w:rPr>
            <w:noProof/>
            <w:webHidden/>
          </w:rPr>
        </w:r>
        <w:r w:rsidR="003E3478">
          <w:rPr>
            <w:noProof/>
            <w:webHidden/>
          </w:rPr>
          <w:fldChar w:fldCharType="separate"/>
        </w:r>
        <w:r w:rsidR="003E3478">
          <w:rPr>
            <w:noProof/>
            <w:webHidden/>
          </w:rPr>
          <w:t>10</w:t>
        </w:r>
        <w:r w:rsidR="003E3478">
          <w:rPr>
            <w:noProof/>
            <w:webHidden/>
          </w:rPr>
          <w:fldChar w:fldCharType="end"/>
        </w:r>
      </w:hyperlink>
    </w:p>
    <w:p w14:paraId="5CC1CA36" w14:textId="57F5FC8A"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0" w:history="1">
        <w:r w:rsidR="003E3478" w:rsidRPr="005E5773">
          <w:rPr>
            <w:rStyle w:val="Lienhypertexte"/>
            <w:rFonts w:ascii="Cambria Math" w:hAnsi="Cambria Math"/>
            <w:noProof/>
          </w:rPr>
          <w:t>7.1 - Modification à caractère technique en cours d’exécution</w:t>
        </w:r>
        <w:r w:rsidR="003E3478">
          <w:rPr>
            <w:noProof/>
            <w:webHidden/>
          </w:rPr>
          <w:tab/>
        </w:r>
        <w:r w:rsidR="003E3478">
          <w:rPr>
            <w:noProof/>
            <w:webHidden/>
          </w:rPr>
          <w:fldChar w:fldCharType="begin"/>
        </w:r>
        <w:r w:rsidR="003E3478">
          <w:rPr>
            <w:noProof/>
            <w:webHidden/>
          </w:rPr>
          <w:instrText xml:space="preserve"> PAGEREF _Toc225357480 \h </w:instrText>
        </w:r>
        <w:r w:rsidR="003E3478">
          <w:rPr>
            <w:noProof/>
            <w:webHidden/>
          </w:rPr>
        </w:r>
        <w:r w:rsidR="003E3478">
          <w:rPr>
            <w:noProof/>
            <w:webHidden/>
          </w:rPr>
          <w:fldChar w:fldCharType="separate"/>
        </w:r>
        <w:r w:rsidR="003E3478">
          <w:rPr>
            <w:noProof/>
            <w:webHidden/>
          </w:rPr>
          <w:t>10</w:t>
        </w:r>
        <w:r w:rsidR="003E3478">
          <w:rPr>
            <w:noProof/>
            <w:webHidden/>
          </w:rPr>
          <w:fldChar w:fldCharType="end"/>
        </w:r>
      </w:hyperlink>
    </w:p>
    <w:p w14:paraId="117750FD" w14:textId="213CB640"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1" w:history="1">
        <w:r w:rsidR="003E3478" w:rsidRPr="005E5773">
          <w:rPr>
            <w:rStyle w:val="Lienhypertexte"/>
            <w:rFonts w:ascii="Cambria Math" w:hAnsi="Cambria Math"/>
            <w:noProof/>
          </w:rPr>
          <w:t>7.2 - Marchés similaires</w:t>
        </w:r>
        <w:r w:rsidR="003E3478">
          <w:rPr>
            <w:noProof/>
            <w:webHidden/>
          </w:rPr>
          <w:tab/>
        </w:r>
        <w:r w:rsidR="003E3478">
          <w:rPr>
            <w:noProof/>
            <w:webHidden/>
          </w:rPr>
          <w:fldChar w:fldCharType="begin"/>
        </w:r>
        <w:r w:rsidR="003E3478">
          <w:rPr>
            <w:noProof/>
            <w:webHidden/>
          </w:rPr>
          <w:instrText xml:space="preserve"> PAGEREF _Toc225357481 \h </w:instrText>
        </w:r>
        <w:r w:rsidR="003E3478">
          <w:rPr>
            <w:noProof/>
            <w:webHidden/>
          </w:rPr>
        </w:r>
        <w:r w:rsidR="003E3478">
          <w:rPr>
            <w:noProof/>
            <w:webHidden/>
          </w:rPr>
          <w:fldChar w:fldCharType="separate"/>
        </w:r>
        <w:r w:rsidR="003E3478">
          <w:rPr>
            <w:noProof/>
            <w:webHidden/>
          </w:rPr>
          <w:t>11</w:t>
        </w:r>
        <w:r w:rsidR="003E3478">
          <w:rPr>
            <w:noProof/>
            <w:webHidden/>
          </w:rPr>
          <w:fldChar w:fldCharType="end"/>
        </w:r>
      </w:hyperlink>
    </w:p>
    <w:p w14:paraId="296AA572" w14:textId="7806E510"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82" w:history="1">
        <w:r w:rsidR="003E3478" w:rsidRPr="005E5773">
          <w:rPr>
            <w:rStyle w:val="Lienhypertexte"/>
            <w:rFonts w:ascii="Cambria Math" w:hAnsi="Cambria Math"/>
            <w:noProof/>
          </w:rPr>
          <w:t>ARTICLE 8 - ASSURANCES</w:t>
        </w:r>
        <w:r w:rsidR="003E3478">
          <w:rPr>
            <w:noProof/>
            <w:webHidden/>
          </w:rPr>
          <w:tab/>
        </w:r>
        <w:r w:rsidR="003E3478">
          <w:rPr>
            <w:noProof/>
            <w:webHidden/>
          </w:rPr>
          <w:fldChar w:fldCharType="begin"/>
        </w:r>
        <w:r w:rsidR="003E3478">
          <w:rPr>
            <w:noProof/>
            <w:webHidden/>
          </w:rPr>
          <w:instrText xml:space="preserve"> PAGEREF _Toc225357482 \h </w:instrText>
        </w:r>
        <w:r w:rsidR="003E3478">
          <w:rPr>
            <w:noProof/>
            <w:webHidden/>
          </w:rPr>
        </w:r>
        <w:r w:rsidR="003E3478">
          <w:rPr>
            <w:noProof/>
            <w:webHidden/>
          </w:rPr>
          <w:fldChar w:fldCharType="separate"/>
        </w:r>
        <w:r w:rsidR="003E3478">
          <w:rPr>
            <w:noProof/>
            <w:webHidden/>
          </w:rPr>
          <w:t>11</w:t>
        </w:r>
        <w:r w:rsidR="003E3478">
          <w:rPr>
            <w:noProof/>
            <w:webHidden/>
          </w:rPr>
          <w:fldChar w:fldCharType="end"/>
        </w:r>
      </w:hyperlink>
    </w:p>
    <w:p w14:paraId="7B59CE58" w14:textId="699776F0"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83" w:history="1">
        <w:r w:rsidR="003E3478" w:rsidRPr="005E5773">
          <w:rPr>
            <w:rStyle w:val="Lienhypertexte"/>
            <w:rFonts w:ascii="Cambria Math" w:hAnsi="Cambria Math"/>
            <w:noProof/>
          </w:rPr>
          <w:t>ARTICLE 9 - NANTISSEMENT ET CESSION DE CREANCE</w:t>
        </w:r>
        <w:r w:rsidR="003E3478">
          <w:rPr>
            <w:noProof/>
            <w:webHidden/>
          </w:rPr>
          <w:tab/>
        </w:r>
        <w:r w:rsidR="003E3478">
          <w:rPr>
            <w:noProof/>
            <w:webHidden/>
          </w:rPr>
          <w:fldChar w:fldCharType="begin"/>
        </w:r>
        <w:r w:rsidR="003E3478">
          <w:rPr>
            <w:noProof/>
            <w:webHidden/>
          </w:rPr>
          <w:instrText xml:space="preserve"> PAGEREF _Toc225357483 \h </w:instrText>
        </w:r>
        <w:r w:rsidR="003E3478">
          <w:rPr>
            <w:noProof/>
            <w:webHidden/>
          </w:rPr>
        </w:r>
        <w:r w:rsidR="003E3478">
          <w:rPr>
            <w:noProof/>
            <w:webHidden/>
          </w:rPr>
          <w:fldChar w:fldCharType="separate"/>
        </w:r>
        <w:r w:rsidR="003E3478">
          <w:rPr>
            <w:noProof/>
            <w:webHidden/>
          </w:rPr>
          <w:t>11</w:t>
        </w:r>
        <w:r w:rsidR="003E3478">
          <w:rPr>
            <w:noProof/>
            <w:webHidden/>
          </w:rPr>
          <w:fldChar w:fldCharType="end"/>
        </w:r>
      </w:hyperlink>
    </w:p>
    <w:p w14:paraId="3F4DEE32" w14:textId="01B0B080"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84" w:history="1">
        <w:r w:rsidR="003E3478" w:rsidRPr="005E5773">
          <w:rPr>
            <w:rStyle w:val="Lienhypertexte"/>
            <w:rFonts w:ascii="Cambria Math" w:hAnsi="Cambria Math"/>
            <w:noProof/>
          </w:rPr>
          <w:t>ARTICLE 10 - RESILIATION DU MARCHE</w:t>
        </w:r>
        <w:r w:rsidR="003E3478">
          <w:rPr>
            <w:noProof/>
            <w:webHidden/>
          </w:rPr>
          <w:tab/>
        </w:r>
        <w:r w:rsidR="003E3478">
          <w:rPr>
            <w:noProof/>
            <w:webHidden/>
          </w:rPr>
          <w:fldChar w:fldCharType="begin"/>
        </w:r>
        <w:r w:rsidR="003E3478">
          <w:rPr>
            <w:noProof/>
            <w:webHidden/>
          </w:rPr>
          <w:instrText xml:space="preserve"> PAGEREF _Toc225357484 \h </w:instrText>
        </w:r>
        <w:r w:rsidR="003E3478">
          <w:rPr>
            <w:noProof/>
            <w:webHidden/>
          </w:rPr>
        </w:r>
        <w:r w:rsidR="003E3478">
          <w:rPr>
            <w:noProof/>
            <w:webHidden/>
          </w:rPr>
          <w:fldChar w:fldCharType="separate"/>
        </w:r>
        <w:r w:rsidR="003E3478">
          <w:rPr>
            <w:noProof/>
            <w:webHidden/>
          </w:rPr>
          <w:t>12</w:t>
        </w:r>
        <w:r w:rsidR="003E3478">
          <w:rPr>
            <w:noProof/>
            <w:webHidden/>
          </w:rPr>
          <w:fldChar w:fldCharType="end"/>
        </w:r>
      </w:hyperlink>
    </w:p>
    <w:p w14:paraId="2BB7C11E" w14:textId="45C341E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5" w:history="1">
        <w:r w:rsidR="003E3478" w:rsidRPr="005E5773">
          <w:rPr>
            <w:rStyle w:val="Lienhypertexte"/>
            <w:rFonts w:ascii="Cambria Math" w:hAnsi="Cambria Math"/>
            <w:noProof/>
          </w:rPr>
          <w:t>10.1 - Résiliation pour causes extérieures aux parties</w:t>
        </w:r>
        <w:r w:rsidR="003E3478">
          <w:rPr>
            <w:noProof/>
            <w:webHidden/>
          </w:rPr>
          <w:tab/>
        </w:r>
        <w:r w:rsidR="003E3478">
          <w:rPr>
            <w:noProof/>
            <w:webHidden/>
          </w:rPr>
          <w:fldChar w:fldCharType="begin"/>
        </w:r>
        <w:r w:rsidR="003E3478">
          <w:rPr>
            <w:noProof/>
            <w:webHidden/>
          </w:rPr>
          <w:instrText xml:space="preserve"> PAGEREF _Toc225357485 \h </w:instrText>
        </w:r>
        <w:r w:rsidR="003E3478">
          <w:rPr>
            <w:noProof/>
            <w:webHidden/>
          </w:rPr>
        </w:r>
        <w:r w:rsidR="003E3478">
          <w:rPr>
            <w:noProof/>
            <w:webHidden/>
          </w:rPr>
          <w:fldChar w:fldCharType="separate"/>
        </w:r>
        <w:r w:rsidR="003E3478">
          <w:rPr>
            <w:noProof/>
            <w:webHidden/>
          </w:rPr>
          <w:t>12</w:t>
        </w:r>
        <w:r w:rsidR="003E3478">
          <w:rPr>
            <w:noProof/>
            <w:webHidden/>
          </w:rPr>
          <w:fldChar w:fldCharType="end"/>
        </w:r>
      </w:hyperlink>
    </w:p>
    <w:p w14:paraId="43786447" w14:textId="7E4CEA2E"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6" w:history="1">
        <w:r w:rsidR="003E3478" w:rsidRPr="005E5773">
          <w:rPr>
            <w:rStyle w:val="Lienhypertexte"/>
            <w:rFonts w:ascii="Cambria Math" w:hAnsi="Cambria Math"/>
            <w:noProof/>
          </w:rPr>
          <w:t>10.2 - Résiliation pour événements extérieurs au marché</w:t>
        </w:r>
        <w:r w:rsidR="003E3478">
          <w:rPr>
            <w:noProof/>
            <w:webHidden/>
          </w:rPr>
          <w:tab/>
        </w:r>
        <w:r w:rsidR="003E3478">
          <w:rPr>
            <w:noProof/>
            <w:webHidden/>
          </w:rPr>
          <w:fldChar w:fldCharType="begin"/>
        </w:r>
        <w:r w:rsidR="003E3478">
          <w:rPr>
            <w:noProof/>
            <w:webHidden/>
          </w:rPr>
          <w:instrText xml:space="preserve"> PAGEREF _Toc225357486 \h </w:instrText>
        </w:r>
        <w:r w:rsidR="003E3478">
          <w:rPr>
            <w:noProof/>
            <w:webHidden/>
          </w:rPr>
        </w:r>
        <w:r w:rsidR="003E3478">
          <w:rPr>
            <w:noProof/>
            <w:webHidden/>
          </w:rPr>
          <w:fldChar w:fldCharType="separate"/>
        </w:r>
        <w:r w:rsidR="003E3478">
          <w:rPr>
            <w:noProof/>
            <w:webHidden/>
          </w:rPr>
          <w:t>12</w:t>
        </w:r>
        <w:r w:rsidR="003E3478">
          <w:rPr>
            <w:noProof/>
            <w:webHidden/>
          </w:rPr>
          <w:fldChar w:fldCharType="end"/>
        </w:r>
      </w:hyperlink>
    </w:p>
    <w:p w14:paraId="7CABE376" w14:textId="707858F5"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7" w:history="1">
        <w:r w:rsidR="003E3478" w:rsidRPr="005E5773">
          <w:rPr>
            <w:rStyle w:val="Lienhypertexte"/>
            <w:rFonts w:ascii="Cambria Math" w:hAnsi="Cambria Math"/>
            <w:noProof/>
          </w:rPr>
          <w:t>10.3 - Résiliation pour faute du titulaire</w:t>
        </w:r>
        <w:r w:rsidR="003E3478">
          <w:rPr>
            <w:noProof/>
            <w:webHidden/>
          </w:rPr>
          <w:tab/>
        </w:r>
        <w:r w:rsidR="003E3478">
          <w:rPr>
            <w:noProof/>
            <w:webHidden/>
          </w:rPr>
          <w:fldChar w:fldCharType="begin"/>
        </w:r>
        <w:r w:rsidR="003E3478">
          <w:rPr>
            <w:noProof/>
            <w:webHidden/>
          </w:rPr>
          <w:instrText xml:space="preserve"> PAGEREF _Toc225357487 \h </w:instrText>
        </w:r>
        <w:r w:rsidR="003E3478">
          <w:rPr>
            <w:noProof/>
            <w:webHidden/>
          </w:rPr>
        </w:r>
        <w:r w:rsidR="003E3478">
          <w:rPr>
            <w:noProof/>
            <w:webHidden/>
          </w:rPr>
          <w:fldChar w:fldCharType="separate"/>
        </w:r>
        <w:r w:rsidR="003E3478">
          <w:rPr>
            <w:noProof/>
            <w:webHidden/>
          </w:rPr>
          <w:t>12</w:t>
        </w:r>
        <w:r w:rsidR="003E3478">
          <w:rPr>
            <w:noProof/>
            <w:webHidden/>
          </w:rPr>
          <w:fldChar w:fldCharType="end"/>
        </w:r>
      </w:hyperlink>
    </w:p>
    <w:p w14:paraId="694226BE" w14:textId="29569D86"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88" w:history="1">
        <w:r w:rsidR="003E3478" w:rsidRPr="005E5773">
          <w:rPr>
            <w:rStyle w:val="Lienhypertexte"/>
            <w:rFonts w:ascii="Cambria Math" w:hAnsi="Cambria Math"/>
            <w:noProof/>
          </w:rPr>
          <w:t>10.4 - Résiliation pour redressement et liquidation judiciaire</w:t>
        </w:r>
        <w:r w:rsidR="003E3478">
          <w:rPr>
            <w:noProof/>
            <w:webHidden/>
          </w:rPr>
          <w:tab/>
        </w:r>
        <w:r w:rsidR="003E3478">
          <w:rPr>
            <w:noProof/>
            <w:webHidden/>
          </w:rPr>
          <w:fldChar w:fldCharType="begin"/>
        </w:r>
        <w:r w:rsidR="003E3478">
          <w:rPr>
            <w:noProof/>
            <w:webHidden/>
          </w:rPr>
          <w:instrText xml:space="preserve"> PAGEREF _Toc225357488 \h </w:instrText>
        </w:r>
        <w:r w:rsidR="003E3478">
          <w:rPr>
            <w:noProof/>
            <w:webHidden/>
          </w:rPr>
        </w:r>
        <w:r w:rsidR="003E3478">
          <w:rPr>
            <w:noProof/>
            <w:webHidden/>
          </w:rPr>
          <w:fldChar w:fldCharType="separate"/>
        </w:r>
        <w:r w:rsidR="003E3478">
          <w:rPr>
            <w:noProof/>
            <w:webHidden/>
          </w:rPr>
          <w:t>12</w:t>
        </w:r>
        <w:r w:rsidR="003E3478">
          <w:rPr>
            <w:noProof/>
            <w:webHidden/>
          </w:rPr>
          <w:fldChar w:fldCharType="end"/>
        </w:r>
      </w:hyperlink>
    </w:p>
    <w:p w14:paraId="29D5310C" w14:textId="5E3F5592"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489" w:history="1">
        <w:r w:rsidR="003E3478" w:rsidRPr="005E5773">
          <w:rPr>
            <w:rStyle w:val="Lienhypertexte"/>
            <w:rFonts w:ascii="Cambria Math" w:hAnsi="Cambria Math"/>
            <w:noProof/>
          </w:rPr>
          <w:t>ARTICLE 11 - PROTECTION DES DONNEES A CARACTERE PERSONNEL</w:t>
        </w:r>
        <w:r w:rsidR="003E3478">
          <w:rPr>
            <w:noProof/>
            <w:webHidden/>
          </w:rPr>
          <w:tab/>
        </w:r>
        <w:r w:rsidR="003E3478">
          <w:rPr>
            <w:noProof/>
            <w:webHidden/>
          </w:rPr>
          <w:fldChar w:fldCharType="begin"/>
        </w:r>
        <w:r w:rsidR="003E3478">
          <w:rPr>
            <w:noProof/>
            <w:webHidden/>
          </w:rPr>
          <w:instrText xml:space="preserve"> PAGEREF _Toc225357489 \h </w:instrText>
        </w:r>
        <w:r w:rsidR="003E3478">
          <w:rPr>
            <w:noProof/>
            <w:webHidden/>
          </w:rPr>
        </w:r>
        <w:r w:rsidR="003E3478">
          <w:rPr>
            <w:noProof/>
            <w:webHidden/>
          </w:rPr>
          <w:fldChar w:fldCharType="separate"/>
        </w:r>
        <w:r w:rsidR="003E3478">
          <w:rPr>
            <w:noProof/>
            <w:webHidden/>
          </w:rPr>
          <w:t>13</w:t>
        </w:r>
        <w:r w:rsidR="003E3478">
          <w:rPr>
            <w:noProof/>
            <w:webHidden/>
          </w:rPr>
          <w:fldChar w:fldCharType="end"/>
        </w:r>
      </w:hyperlink>
    </w:p>
    <w:p w14:paraId="72C77405" w14:textId="4EA2ED37"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90" w:history="1">
        <w:r w:rsidR="003E3478" w:rsidRPr="005E5773">
          <w:rPr>
            <w:rStyle w:val="Lienhypertexte"/>
            <w:rFonts w:ascii="Cambria Math" w:hAnsi="Cambria Math"/>
            <w:noProof/>
          </w:rPr>
          <w:t>11.1 - Description du traitement de données à caractère personnel</w:t>
        </w:r>
        <w:r w:rsidR="003E3478">
          <w:rPr>
            <w:noProof/>
            <w:webHidden/>
          </w:rPr>
          <w:tab/>
        </w:r>
        <w:r w:rsidR="003E3478">
          <w:rPr>
            <w:noProof/>
            <w:webHidden/>
          </w:rPr>
          <w:fldChar w:fldCharType="begin"/>
        </w:r>
        <w:r w:rsidR="003E3478">
          <w:rPr>
            <w:noProof/>
            <w:webHidden/>
          </w:rPr>
          <w:instrText xml:space="preserve"> PAGEREF _Toc225357490 \h </w:instrText>
        </w:r>
        <w:r w:rsidR="003E3478">
          <w:rPr>
            <w:noProof/>
            <w:webHidden/>
          </w:rPr>
        </w:r>
        <w:r w:rsidR="003E3478">
          <w:rPr>
            <w:noProof/>
            <w:webHidden/>
          </w:rPr>
          <w:fldChar w:fldCharType="separate"/>
        </w:r>
        <w:r w:rsidR="003E3478">
          <w:rPr>
            <w:noProof/>
            <w:webHidden/>
          </w:rPr>
          <w:t>13</w:t>
        </w:r>
        <w:r w:rsidR="003E3478">
          <w:rPr>
            <w:noProof/>
            <w:webHidden/>
          </w:rPr>
          <w:fldChar w:fldCharType="end"/>
        </w:r>
      </w:hyperlink>
    </w:p>
    <w:p w14:paraId="68BADBC6" w14:textId="6DC5B2B7"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91" w:history="1">
        <w:r w:rsidR="003E3478" w:rsidRPr="005E5773">
          <w:rPr>
            <w:rStyle w:val="Lienhypertexte"/>
            <w:rFonts w:ascii="Cambria Math" w:hAnsi="Cambria Math"/>
            <w:noProof/>
          </w:rPr>
          <w:t>11.2 - Obligations de l’ONERA</w:t>
        </w:r>
        <w:r w:rsidR="003E3478">
          <w:rPr>
            <w:noProof/>
            <w:webHidden/>
          </w:rPr>
          <w:tab/>
        </w:r>
        <w:r w:rsidR="003E3478">
          <w:rPr>
            <w:noProof/>
            <w:webHidden/>
          </w:rPr>
          <w:fldChar w:fldCharType="begin"/>
        </w:r>
        <w:r w:rsidR="003E3478">
          <w:rPr>
            <w:noProof/>
            <w:webHidden/>
          </w:rPr>
          <w:instrText xml:space="preserve"> PAGEREF _Toc225357491 \h </w:instrText>
        </w:r>
        <w:r w:rsidR="003E3478">
          <w:rPr>
            <w:noProof/>
            <w:webHidden/>
          </w:rPr>
        </w:r>
        <w:r w:rsidR="003E3478">
          <w:rPr>
            <w:noProof/>
            <w:webHidden/>
          </w:rPr>
          <w:fldChar w:fldCharType="separate"/>
        </w:r>
        <w:r w:rsidR="003E3478">
          <w:rPr>
            <w:noProof/>
            <w:webHidden/>
          </w:rPr>
          <w:t>13</w:t>
        </w:r>
        <w:r w:rsidR="003E3478">
          <w:rPr>
            <w:noProof/>
            <w:webHidden/>
          </w:rPr>
          <w:fldChar w:fldCharType="end"/>
        </w:r>
      </w:hyperlink>
    </w:p>
    <w:p w14:paraId="638E33CA" w14:textId="6B58CB21"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492" w:history="1">
        <w:r w:rsidR="003E3478" w:rsidRPr="005E5773">
          <w:rPr>
            <w:rStyle w:val="Lienhypertexte"/>
            <w:rFonts w:ascii="Cambria Math" w:hAnsi="Cambria Math"/>
            <w:noProof/>
          </w:rPr>
          <w:t>11.3 - Obligations du titulaire</w:t>
        </w:r>
        <w:r w:rsidR="003E3478">
          <w:rPr>
            <w:noProof/>
            <w:webHidden/>
          </w:rPr>
          <w:tab/>
        </w:r>
        <w:r w:rsidR="003E3478">
          <w:rPr>
            <w:noProof/>
            <w:webHidden/>
          </w:rPr>
          <w:fldChar w:fldCharType="begin"/>
        </w:r>
        <w:r w:rsidR="003E3478">
          <w:rPr>
            <w:noProof/>
            <w:webHidden/>
          </w:rPr>
          <w:instrText xml:space="preserve"> PAGEREF _Toc225357492 \h </w:instrText>
        </w:r>
        <w:r w:rsidR="003E3478">
          <w:rPr>
            <w:noProof/>
            <w:webHidden/>
          </w:rPr>
        </w:r>
        <w:r w:rsidR="003E3478">
          <w:rPr>
            <w:noProof/>
            <w:webHidden/>
          </w:rPr>
          <w:fldChar w:fldCharType="separate"/>
        </w:r>
        <w:r w:rsidR="003E3478">
          <w:rPr>
            <w:noProof/>
            <w:webHidden/>
          </w:rPr>
          <w:t>13</w:t>
        </w:r>
        <w:r w:rsidR="003E3478">
          <w:rPr>
            <w:noProof/>
            <w:webHidden/>
          </w:rPr>
          <w:fldChar w:fldCharType="end"/>
        </w:r>
      </w:hyperlink>
    </w:p>
    <w:p w14:paraId="6165A5B2" w14:textId="643B6C11"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3" w:history="1">
        <w:r w:rsidR="003E3478" w:rsidRPr="005E5773">
          <w:rPr>
            <w:rStyle w:val="Lienhypertexte"/>
            <w:rFonts w:ascii="Cambria Math" w:hAnsi="Cambria Math"/>
            <w:i/>
            <w:noProof/>
          </w:rPr>
          <w:t>11.3.1 - Droit d'information des personnes concernées</w:t>
        </w:r>
        <w:r w:rsidR="003E3478">
          <w:rPr>
            <w:noProof/>
            <w:webHidden/>
          </w:rPr>
          <w:tab/>
        </w:r>
        <w:r w:rsidR="003E3478">
          <w:rPr>
            <w:noProof/>
            <w:webHidden/>
          </w:rPr>
          <w:fldChar w:fldCharType="begin"/>
        </w:r>
        <w:r w:rsidR="003E3478">
          <w:rPr>
            <w:noProof/>
            <w:webHidden/>
          </w:rPr>
          <w:instrText xml:space="preserve"> PAGEREF _Toc225357493 \h </w:instrText>
        </w:r>
        <w:r w:rsidR="003E3478">
          <w:rPr>
            <w:noProof/>
            <w:webHidden/>
          </w:rPr>
        </w:r>
        <w:r w:rsidR="003E3478">
          <w:rPr>
            <w:noProof/>
            <w:webHidden/>
          </w:rPr>
          <w:fldChar w:fldCharType="separate"/>
        </w:r>
        <w:r w:rsidR="003E3478">
          <w:rPr>
            <w:noProof/>
            <w:webHidden/>
          </w:rPr>
          <w:t>14</w:t>
        </w:r>
        <w:r w:rsidR="003E3478">
          <w:rPr>
            <w:noProof/>
            <w:webHidden/>
          </w:rPr>
          <w:fldChar w:fldCharType="end"/>
        </w:r>
      </w:hyperlink>
    </w:p>
    <w:p w14:paraId="13928B4A" w14:textId="6382A7B1"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4" w:history="1">
        <w:r w:rsidR="003E3478" w:rsidRPr="005E5773">
          <w:rPr>
            <w:rStyle w:val="Lienhypertexte"/>
            <w:rFonts w:ascii="Cambria Math" w:hAnsi="Cambria Math"/>
            <w:i/>
            <w:noProof/>
          </w:rPr>
          <w:t>11.3.2 - Exercice des droits des personnes</w:t>
        </w:r>
        <w:r w:rsidR="003E3478">
          <w:rPr>
            <w:noProof/>
            <w:webHidden/>
          </w:rPr>
          <w:tab/>
        </w:r>
        <w:r w:rsidR="003E3478">
          <w:rPr>
            <w:noProof/>
            <w:webHidden/>
          </w:rPr>
          <w:fldChar w:fldCharType="begin"/>
        </w:r>
        <w:r w:rsidR="003E3478">
          <w:rPr>
            <w:noProof/>
            <w:webHidden/>
          </w:rPr>
          <w:instrText xml:space="preserve"> PAGEREF _Toc225357494 \h </w:instrText>
        </w:r>
        <w:r w:rsidR="003E3478">
          <w:rPr>
            <w:noProof/>
            <w:webHidden/>
          </w:rPr>
        </w:r>
        <w:r w:rsidR="003E3478">
          <w:rPr>
            <w:noProof/>
            <w:webHidden/>
          </w:rPr>
          <w:fldChar w:fldCharType="separate"/>
        </w:r>
        <w:r w:rsidR="003E3478">
          <w:rPr>
            <w:noProof/>
            <w:webHidden/>
          </w:rPr>
          <w:t>14</w:t>
        </w:r>
        <w:r w:rsidR="003E3478">
          <w:rPr>
            <w:noProof/>
            <w:webHidden/>
          </w:rPr>
          <w:fldChar w:fldCharType="end"/>
        </w:r>
      </w:hyperlink>
    </w:p>
    <w:p w14:paraId="77F63F64" w14:textId="060955FF"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5" w:history="1">
        <w:r w:rsidR="003E3478" w:rsidRPr="005E5773">
          <w:rPr>
            <w:rStyle w:val="Lienhypertexte"/>
            <w:rFonts w:ascii="Cambria Math" w:hAnsi="Cambria Math"/>
            <w:i/>
            <w:noProof/>
          </w:rPr>
          <w:t>11.3.3 - Notification des violations de données à caractère personnel</w:t>
        </w:r>
        <w:r w:rsidR="003E3478">
          <w:rPr>
            <w:noProof/>
            <w:webHidden/>
          </w:rPr>
          <w:tab/>
        </w:r>
        <w:r w:rsidR="003E3478">
          <w:rPr>
            <w:noProof/>
            <w:webHidden/>
          </w:rPr>
          <w:fldChar w:fldCharType="begin"/>
        </w:r>
        <w:r w:rsidR="003E3478">
          <w:rPr>
            <w:noProof/>
            <w:webHidden/>
          </w:rPr>
          <w:instrText xml:space="preserve"> PAGEREF _Toc225357495 \h </w:instrText>
        </w:r>
        <w:r w:rsidR="003E3478">
          <w:rPr>
            <w:noProof/>
            <w:webHidden/>
          </w:rPr>
        </w:r>
        <w:r w:rsidR="003E3478">
          <w:rPr>
            <w:noProof/>
            <w:webHidden/>
          </w:rPr>
          <w:fldChar w:fldCharType="separate"/>
        </w:r>
        <w:r w:rsidR="003E3478">
          <w:rPr>
            <w:noProof/>
            <w:webHidden/>
          </w:rPr>
          <w:t>14</w:t>
        </w:r>
        <w:r w:rsidR="003E3478">
          <w:rPr>
            <w:noProof/>
            <w:webHidden/>
          </w:rPr>
          <w:fldChar w:fldCharType="end"/>
        </w:r>
      </w:hyperlink>
    </w:p>
    <w:p w14:paraId="3CEAD14B" w14:textId="178C0745"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6" w:history="1">
        <w:r w:rsidR="003E3478" w:rsidRPr="005E5773">
          <w:rPr>
            <w:rStyle w:val="Lienhypertexte"/>
            <w:rFonts w:ascii="Cambria Math" w:hAnsi="Cambria Math"/>
            <w:i/>
            <w:noProof/>
          </w:rPr>
          <w:t>11.3.4 - Aide du titulaire dans le cadre du respect par l’ONERA de ses obligations</w:t>
        </w:r>
        <w:r w:rsidR="003E3478">
          <w:rPr>
            <w:noProof/>
            <w:webHidden/>
          </w:rPr>
          <w:tab/>
        </w:r>
        <w:r w:rsidR="003E3478">
          <w:rPr>
            <w:noProof/>
            <w:webHidden/>
          </w:rPr>
          <w:fldChar w:fldCharType="begin"/>
        </w:r>
        <w:r w:rsidR="003E3478">
          <w:rPr>
            <w:noProof/>
            <w:webHidden/>
          </w:rPr>
          <w:instrText xml:space="preserve"> PAGEREF _Toc225357496 \h </w:instrText>
        </w:r>
        <w:r w:rsidR="003E3478">
          <w:rPr>
            <w:noProof/>
            <w:webHidden/>
          </w:rPr>
        </w:r>
        <w:r w:rsidR="003E3478">
          <w:rPr>
            <w:noProof/>
            <w:webHidden/>
          </w:rPr>
          <w:fldChar w:fldCharType="separate"/>
        </w:r>
        <w:r w:rsidR="003E3478">
          <w:rPr>
            <w:noProof/>
            <w:webHidden/>
          </w:rPr>
          <w:t>14</w:t>
        </w:r>
        <w:r w:rsidR="003E3478">
          <w:rPr>
            <w:noProof/>
            <w:webHidden/>
          </w:rPr>
          <w:fldChar w:fldCharType="end"/>
        </w:r>
      </w:hyperlink>
    </w:p>
    <w:p w14:paraId="176C0EBA" w14:textId="77438E34"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7" w:history="1">
        <w:r w:rsidR="003E3478" w:rsidRPr="005E5773">
          <w:rPr>
            <w:rStyle w:val="Lienhypertexte"/>
            <w:rFonts w:ascii="Cambria Math" w:hAnsi="Cambria Math"/>
            <w:i/>
            <w:noProof/>
          </w:rPr>
          <w:t>11.3.5 - Mesures de sécurité des données à caractère personnel</w:t>
        </w:r>
        <w:r w:rsidR="003E3478">
          <w:rPr>
            <w:noProof/>
            <w:webHidden/>
          </w:rPr>
          <w:tab/>
        </w:r>
        <w:r w:rsidR="003E3478">
          <w:rPr>
            <w:noProof/>
            <w:webHidden/>
          </w:rPr>
          <w:fldChar w:fldCharType="begin"/>
        </w:r>
        <w:r w:rsidR="003E3478">
          <w:rPr>
            <w:noProof/>
            <w:webHidden/>
          </w:rPr>
          <w:instrText xml:space="preserve"> PAGEREF _Toc225357497 \h </w:instrText>
        </w:r>
        <w:r w:rsidR="003E3478">
          <w:rPr>
            <w:noProof/>
            <w:webHidden/>
          </w:rPr>
        </w:r>
        <w:r w:rsidR="003E3478">
          <w:rPr>
            <w:noProof/>
            <w:webHidden/>
          </w:rPr>
          <w:fldChar w:fldCharType="separate"/>
        </w:r>
        <w:r w:rsidR="003E3478">
          <w:rPr>
            <w:noProof/>
            <w:webHidden/>
          </w:rPr>
          <w:t>14</w:t>
        </w:r>
        <w:r w:rsidR="003E3478">
          <w:rPr>
            <w:noProof/>
            <w:webHidden/>
          </w:rPr>
          <w:fldChar w:fldCharType="end"/>
        </w:r>
      </w:hyperlink>
    </w:p>
    <w:p w14:paraId="277DBF4D" w14:textId="7F1C1664"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8" w:history="1">
        <w:r w:rsidR="003E3478" w:rsidRPr="005E5773">
          <w:rPr>
            <w:rStyle w:val="Lienhypertexte"/>
            <w:rFonts w:ascii="Cambria Math" w:hAnsi="Cambria Math"/>
            <w:i/>
            <w:noProof/>
          </w:rPr>
          <w:t>11.3.6 - Sort des données</w:t>
        </w:r>
        <w:r w:rsidR="003E3478">
          <w:rPr>
            <w:noProof/>
            <w:webHidden/>
          </w:rPr>
          <w:tab/>
        </w:r>
        <w:r w:rsidR="003E3478">
          <w:rPr>
            <w:noProof/>
            <w:webHidden/>
          </w:rPr>
          <w:fldChar w:fldCharType="begin"/>
        </w:r>
        <w:r w:rsidR="003E3478">
          <w:rPr>
            <w:noProof/>
            <w:webHidden/>
          </w:rPr>
          <w:instrText xml:space="preserve"> PAGEREF _Toc225357498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1E20BCA0" w14:textId="0EF385AC"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499" w:history="1">
        <w:r w:rsidR="003E3478" w:rsidRPr="005E5773">
          <w:rPr>
            <w:rStyle w:val="Lienhypertexte"/>
            <w:rFonts w:ascii="Cambria Math" w:hAnsi="Cambria Math"/>
            <w:i/>
            <w:noProof/>
          </w:rPr>
          <w:t>11.3.7 - Délégué à la protection des données</w:t>
        </w:r>
        <w:r w:rsidR="003E3478">
          <w:rPr>
            <w:noProof/>
            <w:webHidden/>
          </w:rPr>
          <w:tab/>
        </w:r>
        <w:r w:rsidR="003E3478">
          <w:rPr>
            <w:noProof/>
            <w:webHidden/>
          </w:rPr>
          <w:fldChar w:fldCharType="begin"/>
        </w:r>
        <w:r w:rsidR="003E3478">
          <w:rPr>
            <w:noProof/>
            <w:webHidden/>
          </w:rPr>
          <w:instrText xml:space="preserve"> PAGEREF _Toc225357499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68F0FCD2" w14:textId="72FB6934"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500" w:history="1">
        <w:r w:rsidR="003E3478" w:rsidRPr="005E5773">
          <w:rPr>
            <w:rStyle w:val="Lienhypertexte"/>
            <w:rFonts w:ascii="Cambria Math" w:hAnsi="Cambria Math"/>
            <w:i/>
            <w:noProof/>
          </w:rPr>
          <w:t>11.3.8 - Registre des catégories d'activités de traitement</w:t>
        </w:r>
        <w:r w:rsidR="003E3478">
          <w:rPr>
            <w:noProof/>
            <w:webHidden/>
          </w:rPr>
          <w:tab/>
        </w:r>
        <w:r w:rsidR="003E3478">
          <w:rPr>
            <w:noProof/>
            <w:webHidden/>
          </w:rPr>
          <w:fldChar w:fldCharType="begin"/>
        </w:r>
        <w:r w:rsidR="003E3478">
          <w:rPr>
            <w:noProof/>
            <w:webHidden/>
          </w:rPr>
          <w:instrText xml:space="preserve"> PAGEREF _Toc225357500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001FF50F" w14:textId="421AE0EF"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501" w:history="1">
        <w:r w:rsidR="003E3478" w:rsidRPr="005E5773">
          <w:rPr>
            <w:rStyle w:val="Lienhypertexte"/>
            <w:rFonts w:ascii="Cambria Math" w:hAnsi="Cambria Math"/>
            <w:i/>
            <w:noProof/>
          </w:rPr>
          <w:t>11.3.9 - Documentation</w:t>
        </w:r>
        <w:r w:rsidR="003E3478">
          <w:rPr>
            <w:noProof/>
            <w:webHidden/>
          </w:rPr>
          <w:tab/>
        </w:r>
        <w:r w:rsidR="003E3478">
          <w:rPr>
            <w:noProof/>
            <w:webHidden/>
          </w:rPr>
          <w:fldChar w:fldCharType="begin"/>
        </w:r>
        <w:r w:rsidR="003E3478">
          <w:rPr>
            <w:noProof/>
            <w:webHidden/>
          </w:rPr>
          <w:instrText xml:space="preserve"> PAGEREF _Toc225357501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65090216" w14:textId="10E66BD3" w:rsidR="003E3478" w:rsidRDefault="00DB39D1">
      <w:pPr>
        <w:pStyle w:val="TM3"/>
        <w:tabs>
          <w:tab w:val="right" w:leader="underscore" w:pos="9346"/>
        </w:tabs>
        <w:rPr>
          <w:rFonts w:asciiTheme="minorHAnsi" w:eastAsiaTheme="minorEastAsia" w:hAnsiTheme="minorHAnsi" w:cstheme="minorBidi"/>
          <w:noProof/>
          <w:sz w:val="22"/>
          <w:szCs w:val="22"/>
        </w:rPr>
      </w:pPr>
      <w:hyperlink w:anchor="_Toc225357502" w:history="1">
        <w:r w:rsidR="003E3478" w:rsidRPr="005E5773">
          <w:rPr>
            <w:rStyle w:val="Lienhypertexte"/>
            <w:rFonts w:ascii="Cambria Math" w:hAnsi="Cambria Math"/>
            <w:i/>
            <w:noProof/>
          </w:rPr>
          <w:t>11.3.10 - Obligations de l'ONERA</w:t>
        </w:r>
        <w:r w:rsidR="003E3478">
          <w:rPr>
            <w:noProof/>
            <w:webHidden/>
          </w:rPr>
          <w:tab/>
        </w:r>
        <w:r w:rsidR="003E3478">
          <w:rPr>
            <w:noProof/>
            <w:webHidden/>
          </w:rPr>
          <w:fldChar w:fldCharType="begin"/>
        </w:r>
        <w:r w:rsidR="003E3478">
          <w:rPr>
            <w:noProof/>
            <w:webHidden/>
          </w:rPr>
          <w:instrText xml:space="preserve"> PAGEREF _Toc225357502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25A1E455" w14:textId="4696A145"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03" w:history="1">
        <w:r w:rsidR="003E3478" w:rsidRPr="005E5773">
          <w:rPr>
            <w:rStyle w:val="Lienhypertexte"/>
            <w:rFonts w:ascii="Cambria Math" w:hAnsi="Cambria Math"/>
            <w:noProof/>
          </w:rPr>
          <w:t>ARTICLE 12 - SOUS-TRAITANCE</w:t>
        </w:r>
        <w:r w:rsidR="003E3478">
          <w:rPr>
            <w:noProof/>
            <w:webHidden/>
          </w:rPr>
          <w:tab/>
        </w:r>
        <w:r w:rsidR="003E3478">
          <w:rPr>
            <w:noProof/>
            <w:webHidden/>
          </w:rPr>
          <w:fldChar w:fldCharType="begin"/>
        </w:r>
        <w:r w:rsidR="003E3478">
          <w:rPr>
            <w:noProof/>
            <w:webHidden/>
          </w:rPr>
          <w:instrText xml:space="preserve"> PAGEREF _Toc225357503 \h </w:instrText>
        </w:r>
        <w:r w:rsidR="003E3478">
          <w:rPr>
            <w:noProof/>
            <w:webHidden/>
          </w:rPr>
        </w:r>
        <w:r w:rsidR="003E3478">
          <w:rPr>
            <w:noProof/>
            <w:webHidden/>
          </w:rPr>
          <w:fldChar w:fldCharType="separate"/>
        </w:r>
        <w:r w:rsidR="003E3478">
          <w:rPr>
            <w:noProof/>
            <w:webHidden/>
          </w:rPr>
          <w:t>15</w:t>
        </w:r>
        <w:r w:rsidR="003E3478">
          <w:rPr>
            <w:noProof/>
            <w:webHidden/>
          </w:rPr>
          <w:fldChar w:fldCharType="end"/>
        </w:r>
      </w:hyperlink>
    </w:p>
    <w:p w14:paraId="4EC146AD" w14:textId="250E213F"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04" w:history="1">
        <w:r w:rsidR="003E3478" w:rsidRPr="005E5773">
          <w:rPr>
            <w:rStyle w:val="Lienhypertexte"/>
            <w:rFonts w:ascii="Cambria Math" w:hAnsi="Cambria Math"/>
            <w:noProof/>
          </w:rPr>
          <w:t>ARTICLE 13 - FORCE MAJEURE</w:t>
        </w:r>
        <w:r w:rsidR="003E3478">
          <w:rPr>
            <w:noProof/>
            <w:webHidden/>
          </w:rPr>
          <w:tab/>
        </w:r>
        <w:r w:rsidR="003E3478">
          <w:rPr>
            <w:noProof/>
            <w:webHidden/>
          </w:rPr>
          <w:fldChar w:fldCharType="begin"/>
        </w:r>
        <w:r w:rsidR="003E3478">
          <w:rPr>
            <w:noProof/>
            <w:webHidden/>
          </w:rPr>
          <w:instrText xml:space="preserve"> PAGEREF _Toc225357504 \h </w:instrText>
        </w:r>
        <w:r w:rsidR="003E3478">
          <w:rPr>
            <w:noProof/>
            <w:webHidden/>
          </w:rPr>
        </w:r>
        <w:r w:rsidR="003E3478">
          <w:rPr>
            <w:noProof/>
            <w:webHidden/>
          </w:rPr>
          <w:fldChar w:fldCharType="separate"/>
        </w:r>
        <w:r w:rsidR="003E3478">
          <w:rPr>
            <w:noProof/>
            <w:webHidden/>
          </w:rPr>
          <w:t>16</w:t>
        </w:r>
        <w:r w:rsidR="003E3478">
          <w:rPr>
            <w:noProof/>
            <w:webHidden/>
          </w:rPr>
          <w:fldChar w:fldCharType="end"/>
        </w:r>
      </w:hyperlink>
    </w:p>
    <w:p w14:paraId="67C144B8" w14:textId="6468169F"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05" w:history="1">
        <w:r w:rsidR="003E3478" w:rsidRPr="005E5773">
          <w:rPr>
            <w:rStyle w:val="Lienhypertexte"/>
            <w:rFonts w:ascii="Cambria Math" w:hAnsi="Cambria Math"/>
            <w:noProof/>
          </w:rPr>
          <w:t>ARTICLE 14 - AUDIT ET TRAITEMENT DES NON-CONFORMITES</w:t>
        </w:r>
        <w:r w:rsidR="003E3478">
          <w:rPr>
            <w:noProof/>
            <w:webHidden/>
          </w:rPr>
          <w:tab/>
        </w:r>
        <w:r w:rsidR="003E3478">
          <w:rPr>
            <w:noProof/>
            <w:webHidden/>
          </w:rPr>
          <w:fldChar w:fldCharType="begin"/>
        </w:r>
        <w:r w:rsidR="003E3478">
          <w:rPr>
            <w:noProof/>
            <w:webHidden/>
          </w:rPr>
          <w:instrText xml:space="preserve"> PAGEREF _Toc225357505 \h </w:instrText>
        </w:r>
        <w:r w:rsidR="003E3478">
          <w:rPr>
            <w:noProof/>
            <w:webHidden/>
          </w:rPr>
        </w:r>
        <w:r w:rsidR="003E3478">
          <w:rPr>
            <w:noProof/>
            <w:webHidden/>
          </w:rPr>
          <w:fldChar w:fldCharType="separate"/>
        </w:r>
        <w:r w:rsidR="003E3478">
          <w:rPr>
            <w:noProof/>
            <w:webHidden/>
          </w:rPr>
          <w:t>17</w:t>
        </w:r>
        <w:r w:rsidR="003E3478">
          <w:rPr>
            <w:noProof/>
            <w:webHidden/>
          </w:rPr>
          <w:fldChar w:fldCharType="end"/>
        </w:r>
      </w:hyperlink>
    </w:p>
    <w:p w14:paraId="7C7639EE" w14:textId="064C08DF"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06" w:history="1">
        <w:r w:rsidR="003E3478" w:rsidRPr="005E5773">
          <w:rPr>
            <w:rStyle w:val="Lienhypertexte"/>
            <w:rFonts w:ascii="Cambria Math" w:hAnsi="Cambria Math"/>
            <w:noProof/>
          </w:rPr>
          <w:t>ARTICLE 15 - PIECES ET ATTESTATIONS A FOURNIR PAR LE TITULAIRE</w:t>
        </w:r>
        <w:r w:rsidR="003E3478">
          <w:rPr>
            <w:noProof/>
            <w:webHidden/>
          </w:rPr>
          <w:tab/>
        </w:r>
        <w:r w:rsidR="003E3478">
          <w:rPr>
            <w:noProof/>
            <w:webHidden/>
          </w:rPr>
          <w:fldChar w:fldCharType="begin"/>
        </w:r>
        <w:r w:rsidR="003E3478">
          <w:rPr>
            <w:noProof/>
            <w:webHidden/>
          </w:rPr>
          <w:instrText xml:space="preserve"> PAGEREF _Toc225357506 \h </w:instrText>
        </w:r>
        <w:r w:rsidR="003E3478">
          <w:rPr>
            <w:noProof/>
            <w:webHidden/>
          </w:rPr>
        </w:r>
        <w:r w:rsidR="003E3478">
          <w:rPr>
            <w:noProof/>
            <w:webHidden/>
          </w:rPr>
          <w:fldChar w:fldCharType="separate"/>
        </w:r>
        <w:r w:rsidR="003E3478">
          <w:rPr>
            <w:noProof/>
            <w:webHidden/>
          </w:rPr>
          <w:t>17</w:t>
        </w:r>
        <w:r w:rsidR="003E3478">
          <w:rPr>
            <w:noProof/>
            <w:webHidden/>
          </w:rPr>
          <w:fldChar w:fldCharType="end"/>
        </w:r>
      </w:hyperlink>
    </w:p>
    <w:p w14:paraId="5E995FA9" w14:textId="60FFA34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507" w:history="1">
        <w:r w:rsidR="003E3478" w:rsidRPr="005E5773">
          <w:rPr>
            <w:rStyle w:val="Lienhypertexte"/>
            <w:rFonts w:ascii="Cambria Math" w:hAnsi="Cambria Math"/>
            <w:noProof/>
          </w:rPr>
          <w:t>15.1 - Situation fiscale et parafiscale du titulaire</w:t>
        </w:r>
        <w:r w:rsidR="003E3478">
          <w:rPr>
            <w:noProof/>
            <w:webHidden/>
          </w:rPr>
          <w:tab/>
        </w:r>
        <w:r w:rsidR="003E3478">
          <w:rPr>
            <w:noProof/>
            <w:webHidden/>
          </w:rPr>
          <w:fldChar w:fldCharType="begin"/>
        </w:r>
        <w:r w:rsidR="003E3478">
          <w:rPr>
            <w:noProof/>
            <w:webHidden/>
          </w:rPr>
          <w:instrText xml:space="preserve"> PAGEREF _Toc225357507 \h </w:instrText>
        </w:r>
        <w:r w:rsidR="003E3478">
          <w:rPr>
            <w:noProof/>
            <w:webHidden/>
          </w:rPr>
        </w:r>
        <w:r w:rsidR="003E3478">
          <w:rPr>
            <w:noProof/>
            <w:webHidden/>
          </w:rPr>
          <w:fldChar w:fldCharType="separate"/>
        </w:r>
        <w:r w:rsidR="003E3478">
          <w:rPr>
            <w:noProof/>
            <w:webHidden/>
          </w:rPr>
          <w:t>17</w:t>
        </w:r>
        <w:r w:rsidR="003E3478">
          <w:rPr>
            <w:noProof/>
            <w:webHidden/>
          </w:rPr>
          <w:fldChar w:fldCharType="end"/>
        </w:r>
      </w:hyperlink>
    </w:p>
    <w:p w14:paraId="3CF7CE81" w14:textId="7D10A959"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508" w:history="1">
        <w:r w:rsidR="003E3478" w:rsidRPr="005E5773">
          <w:rPr>
            <w:rStyle w:val="Lienhypertexte"/>
            <w:rFonts w:ascii="Cambria Math" w:hAnsi="Cambria Math"/>
            <w:noProof/>
          </w:rPr>
          <w:t>15.2 - Etat annuel des certificats reçus et lutte contre le travail illégal</w:t>
        </w:r>
        <w:r w:rsidR="003E3478">
          <w:rPr>
            <w:noProof/>
            <w:webHidden/>
          </w:rPr>
          <w:tab/>
        </w:r>
        <w:r w:rsidR="003E3478">
          <w:rPr>
            <w:noProof/>
            <w:webHidden/>
          </w:rPr>
          <w:fldChar w:fldCharType="begin"/>
        </w:r>
        <w:r w:rsidR="003E3478">
          <w:rPr>
            <w:noProof/>
            <w:webHidden/>
          </w:rPr>
          <w:instrText xml:space="preserve"> PAGEREF _Toc225357508 \h </w:instrText>
        </w:r>
        <w:r w:rsidR="003E3478">
          <w:rPr>
            <w:noProof/>
            <w:webHidden/>
          </w:rPr>
        </w:r>
        <w:r w:rsidR="003E3478">
          <w:rPr>
            <w:noProof/>
            <w:webHidden/>
          </w:rPr>
          <w:fldChar w:fldCharType="separate"/>
        </w:r>
        <w:r w:rsidR="003E3478">
          <w:rPr>
            <w:noProof/>
            <w:webHidden/>
          </w:rPr>
          <w:t>17</w:t>
        </w:r>
        <w:r w:rsidR="003E3478">
          <w:rPr>
            <w:noProof/>
            <w:webHidden/>
          </w:rPr>
          <w:fldChar w:fldCharType="end"/>
        </w:r>
      </w:hyperlink>
    </w:p>
    <w:p w14:paraId="09BA0B3A" w14:textId="70D4D996"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509" w:history="1">
        <w:r w:rsidR="003E3478" w:rsidRPr="005E5773">
          <w:rPr>
            <w:rStyle w:val="Lienhypertexte"/>
            <w:rFonts w:ascii="Cambria Math" w:hAnsi="Cambria Math"/>
            <w:noProof/>
          </w:rPr>
          <w:t>15.3 - Mise à disposition des pièces et attestations par le titulaire</w:t>
        </w:r>
        <w:r w:rsidR="003E3478">
          <w:rPr>
            <w:noProof/>
            <w:webHidden/>
          </w:rPr>
          <w:tab/>
        </w:r>
        <w:r w:rsidR="003E3478">
          <w:rPr>
            <w:noProof/>
            <w:webHidden/>
          </w:rPr>
          <w:fldChar w:fldCharType="begin"/>
        </w:r>
        <w:r w:rsidR="003E3478">
          <w:rPr>
            <w:noProof/>
            <w:webHidden/>
          </w:rPr>
          <w:instrText xml:space="preserve"> PAGEREF _Toc225357509 \h </w:instrText>
        </w:r>
        <w:r w:rsidR="003E3478">
          <w:rPr>
            <w:noProof/>
            <w:webHidden/>
          </w:rPr>
        </w:r>
        <w:r w:rsidR="003E3478">
          <w:rPr>
            <w:noProof/>
            <w:webHidden/>
          </w:rPr>
          <w:fldChar w:fldCharType="separate"/>
        </w:r>
        <w:r w:rsidR="003E3478">
          <w:rPr>
            <w:noProof/>
            <w:webHidden/>
          </w:rPr>
          <w:t>18</w:t>
        </w:r>
        <w:r w:rsidR="003E3478">
          <w:rPr>
            <w:noProof/>
            <w:webHidden/>
          </w:rPr>
          <w:fldChar w:fldCharType="end"/>
        </w:r>
      </w:hyperlink>
    </w:p>
    <w:p w14:paraId="414D53D0" w14:textId="59BD137A"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10" w:history="1">
        <w:r w:rsidR="003E3478" w:rsidRPr="005E5773">
          <w:rPr>
            <w:rStyle w:val="Lienhypertexte"/>
            <w:rFonts w:ascii="Cambria Math" w:hAnsi="Cambria Math"/>
            <w:noProof/>
          </w:rPr>
          <w:t>ARTICLE 16 - LOI APPLICABLE – REGLEMENT DES LITIGES</w:t>
        </w:r>
        <w:r w:rsidR="003E3478">
          <w:rPr>
            <w:noProof/>
            <w:webHidden/>
          </w:rPr>
          <w:tab/>
        </w:r>
        <w:r w:rsidR="003E3478">
          <w:rPr>
            <w:noProof/>
            <w:webHidden/>
          </w:rPr>
          <w:fldChar w:fldCharType="begin"/>
        </w:r>
        <w:r w:rsidR="003E3478">
          <w:rPr>
            <w:noProof/>
            <w:webHidden/>
          </w:rPr>
          <w:instrText xml:space="preserve"> PAGEREF _Toc225357510 \h </w:instrText>
        </w:r>
        <w:r w:rsidR="003E3478">
          <w:rPr>
            <w:noProof/>
            <w:webHidden/>
          </w:rPr>
        </w:r>
        <w:r w:rsidR="003E3478">
          <w:rPr>
            <w:noProof/>
            <w:webHidden/>
          </w:rPr>
          <w:fldChar w:fldCharType="separate"/>
        </w:r>
        <w:r w:rsidR="003E3478">
          <w:rPr>
            <w:noProof/>
            <w:webHidden/>
          </w:rPr>
          <w:t>19</w:t>
        </w:r>
        <w:r w:rsidR="003E3478">
          <w:rPr>
            <w:noProof/>
            <w:webHidden/>
          </w:rPr>
          <w:fldChar w:fldCharType="end"/>
        </w:r>
      </w:hyperlink>
    </w:p>
    <w:p w14:paraId="4E951EB0" w14:textId="51F6ECE1"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511" w:history="1">
        <w:r w:rsidR="003E3478" w:rsidRPr="005E5773">
          <w:rPr>
            <w:rStyle w:val="Lienhypertexte"/>
            <w:rFonts w:ascii="Cambria Math" w:hAnsi="Cambria Math"/>
            <w:noProof/>
          </w:rPr>
          <w:t>16.1 - Loi applicable</w:t>
        </w:r>
        <w:r w:rsidR="003E3478">
          <w:rPr>
            <w:noProof/>
            <w:webHidden/>
          </w:rPr>
          <w:tab/>
        </w:r>
        <w:r w:rsidR="003E3478">
          <w:rPr>
            <w:noProof/>
            <w:webHidden/>
          </w:rPr>
          <w:fldChar w:fldCharType="begin"/>
        </w:r>
        <w:r w:rsidR="003E3478">
          <w:rPr>
            <w:noProof/>
            <w:webHidden/>
          </w:rPr>
          <w:instrText xml:space="preserve"> PAGEREF _Toc225357511 \h </w:instrText>
        </w:r>
        <w:r w:rsidR="003E3478">
          <w:rPr>
            <w:noProof/>
            <w:webHidden/>
          </w:rPr>
        </w:r>
        <w:r w:rsidR="003E3478">
          <w:rPr>
            <w:noProof/>
            <w:webHidden/>
          </w:rPr>
          <w:fldChar w:fldCharType="separate"/>
        </w:r>
        <w:r w:rsidR="003E3478">
          <w:rPr>
            <w:noProof/>
            <w:webHidden/>
          </w:rPr>
          <w:t>19</w:t>
        </w:r>
        <w:r w:rsidR="003E3478">
          <w:rPr>
            <w:noProof/>
            <w:webHidden/>
          </w:rPr>
          <w:fldChar w:fldCharType="end"/>
        </w:r>
      </w:hyperlink>
    </w:p>
    <w:p w14:paraId="49C734C2" w14:textId="20E28A9A" w:rsidR="003E3478" w:rsidRDefault="00DB39D1">
      <w:pPr>
        <w:pStyle w:val="TM2"/>
        <w:tabs>
          <w:tab w:val="right" w:leader="underscore" w:pos="9346"/>
        </w:tabs>
        <w:rPr>
          <w:rFonts w:asciiTheme="minorHAnsi" w:eastAsiaTheme="minorEastAsia" w:hAnsiTheme="minorHAnsi" w:cstheme="minorBidi"/>
          <w:b w:val="0"/>
          <w:bCs w:val="0"/>
          <w:noProof/>
        </w:rPr>
      </w:pPr>
      <w:hyperlink w:anchor="_Toc225357512" w:history="1">
        <w:r w:rsidR="003E3478" w:rsidRPr="005E5773">
          <w:rPr>
            <w:rStyle w:val="Lienhypertexte"/>
            <w:rFonts w:ascii="Cambria Math" w:hAnsi="Cambria Math"/>
            <w:noProof/>
          </w:rPr>
          <w:t>16.2 - Règlement des litiges</w:t>
        </w:r>
        <w:r w:rsidR="003E3478">
          <w:rPr>
            <w:noProof/>
            <w:webHidden/>
          </w:rPr>
          <w:tab/>
        </w:r>
        <w:r w:rsidR="003E3478">
          <w:rPr>
            <w:noProof/>
            <w:webHidden/>
          </w:rPr>
          <w:fldChar w:fldCharType="begin"/>
        </w:r>
        <w:r w:rsidR="003E3478">
          <w:rPr>
            <w:noProof/>
            <w:webHidden/>
          </w:rPr>
          <w:instrText xml:space="preserve"> PAGEREF _Toc225357512 \h </w:instrText>
        </w:r>
        <w:r w:rsidR="003E3478">
          <w:rPr>
            <w:noProof/>
            <w:webHidden/>
          </w:rPr>
        </w:r>
        <w:r w:rsidR="003E3478">
          <w:rPr>
            <w:noProof/>
            <w:webHidden/>
          </w:rPr>
          <w:fldChar w:fldCharType="separate"/>
        </w:r>
        <w:r w:rsidR="003E3478">
          <w:rPr>
            <w:noProof/>
            <w:webHidden/>
          </w:rPr>
          <w:t>19</w:t>
        </w:r>
        <w:r w:rsidR="003E3478">
          <w:rPr>
            <w:noProof/>
            <w:webHidden/>
          </w:rPr>
          <w:fldChar w:fldCharType="end"/>
        </w:r>
      </w:hyperlink>
    </w:p>
    <w:p w14:paraId="7A3FC2C0" w14:textId="513DE530"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13" w:history="1">
        <w:r w:rsidR="003E3478" w:rsidRPr="005E5773">
          <w:rPr>
            <w:rStyle w:val="Lienhypertexte"/>
            <w:rFonts w:ascii="Cambria Math" w:hAnsi="Cambria Math"/>
            <w:noProof/>
          </w:rPr>
          <w:t>ARTICLE 17 - CLAUSE RSE</w:t>
        </w:r>
        <w:r w:rsidR="003E3478">
          <w:rPr>
            <w:noProof/>
            <w:webHidden/>
          </w:rPr>
          <w:tab/>
        </w:r>
        <w:r w:rsidR="003E3478">
          <w:rPr>
            <w:noProof/>
            <w:webHidden/>
          </w:rPr>
          <w:fldChar w:fldCharType="begin"/>
        </w:r>
        <w:r w:rsidR="003E3478">
          <w:rPr>
            <w:noProof/>
            <w:webHidden/>
          </w:rPr>
          <w:instrText xml:space="preserve"> PAGEREF _Toc225357513 \h </w:instrText>
        </w:r>
        <w:r w:rsidR="003E3478">
          <w:rPr>
            <w:noProof/>
            <w:webHidden/>
          </w:rPr>
        </w:r>
        <w:r w:rsidR="003E3478">
          <w:rPr>
            <w:noProof/>
            <w:webHidden/>
          </w:rPr>
          <w:fldChar w:fldCharType="separate"/>
        </w:r>
        <w:r w:rsidR="003E3478">
          <w:rPr>
            <w:noProof/>
            <w:webHidden/>
          </w:rPr>
          <w:t>19</w:t>
        </w:r>
        <w:r w:rsidR="003E3478">
          <w:rPr>
            <w:noProof/>
            <w:webHidden/>
          </w:rPr>
          <w:fldChar w:fldCharType="end"/>
        </w:r>
      </w:hyperlink>
    </w:p>
    <w:p w14:paraId="7B1F3C81" w14:textId="40946E02"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14" w:history="1">
        <w:r w:rsidR="003E3478" w:rsidRPr="005E5773">
          <w:rPr>
            <w:rStyle w:val="Lienhypertexte"/>
            <w:rFonts w:ascii="Cambria Math" w:hAnsi="Cambria Math"/>
            <w:noProof/>
          </w:rPr>
          <w:t>ARTICLE 18 - CONFORMITE</w:t>
        </w:r>
        <w:r w:rsidR="003E3478">
          <w:rPr>
            <w:noProof/>
            <w:webHidden/>
          </w:rPr>
          <w:tab/>
        </w:r>
        <w:r w:rsidR="003E3478">
          <w:rPr>
            <w:noProof/>
            <w:webHidden/>
          </w:rPr>
          <w:fldChar w:fldCharType="begin"/>
        </w:r>
        <w:r w:rsidR="003E3478">
          <w:rPr>
            <w:noProof/>
            <w:webHidden/>
          </w:rPr>
          <w:instrText xml:space="preserve"> PAGEREF _Toc225357514 \h </w:instrText>
        </w:r>
        <w:r w:rsidR="003E3478">
          <w:rPr>
            <w:noProof/>
            <w:webHidden/>
          </w:rPr>
        </w:r>
        <w:r w:rsidR="003E3478">
          <w:rPr>
            <w:noProof/>
            <w:webHidden/>
          </w:rPr>
          <w:fldChar w:fldCharType="separate"/>
        </w:r>
        <w:r w:rsidR="003E3478">
          <w:rPr>
            <w:noProof/>
            <w:webHidden/>
          </w:rPr>
          <w:t>20</w:t>
        </w:r>
        <w:r w:rsidR="003E3478">
          <w:rPr>
            <w:noProof/>
            <w:webHidden/>
          </w:rPr>
          <w:fldChar w:fldCharType="end"/>
        </w:r>
      </w:hyperlink>
    </w:p>
    <w:p w14:paraId="78610B55" w14:textId="40A67D52" w:rsidR="003E3478" w:rsidRDefault="00DB39D1">
      <w:pPr>
        <w:pStyle w:val="TM1"/>
        <w:rPr>
          <w:rFonts w:asciiTheme="minorHAnsi" w:eastAsiaTheme="minorEastAsia" w:hAnsiTheme="minorHAnsi" w:cstheme="minorBidi"/>
          <w:b w:val="0"/>
          <w:bCs w:val="0"/>
          <w:iCs w:val="0"/>
          <w:caps w:val="0"/>
          <w:noProof/>
          <w:color w:val="auto"/>
          <w:szCs w:val="22"/>
        </w:rPr>
      </w:pPr>
      <w:hyperlink w:anchor="_Toc225357515" w:history="1">
        <w:r w:rsidR="003E3478" w:rsidRPr="005E5773">
          <w:rPr>
            <w:rStyle w:val="Lienhypertexte"/>
            <w:rFonts w:ascii="Cambria Math" w:hAnsi="Cambria Math"/>
            <w:noProof/>
          </w:rPr>
          <w:t>ARTICLE 19 - DEROGATIONS AU CCAG-FCS</w:t>
        </w:r>
        <w:r w:rsidR="003E3478">
          <w:rPr>
            <w:noProof/>
            <w:webHidden/>
          </w:rPr>
          <w:tab/>
        </w:r>
        <w:r w:rsidR="003E3478">
          <w:rPr>
            <w:noProof/>
            <w:webHidden/>
          </w:rPr>
          <w:fldChar w:fldCharType="begin"/>
        </w:r>
        <w:r w:rsidR="003E3478">
          <w:rPr>
            <w:noProof/>
            <w:webHidden/>
          </w:rPr>
          <w:instrText xml:space="preserve"> PAGEREF _Toc225357515 \h </w:instrText>
        </w:r>
        <w:r w:rsidR="003E3478">
          <w:rPr>
            <w:noProof/>
            <w:webHidden/>
          </w:rPr>
        </w:r>
        <w:r w:rsidR="003E3478">
          <w:rPr>
            <w:noProof/>
            <w:webHidden/>
          </w:rPr>
          <w:fldChar w:fldCharType="separate"/>
        </w:r>
        <w:r w:rsidR="003E3478">
          <w:rPr>
            <w:noProof/>
            <w:webHidden/>
          </w:rPr>
          <w:t>20</w:t>
        </w:r>
        <w:r w:rsidR="003E3478">
          <w:rPr>
            <w:noProof/>
            <w:webHidden/>
          </w:rPr>
          <w:fldChar w:fldCharType="end"/>
        </w:r>
      </w:hyperlink>
    </w:p>
    <w:p w14:paraId="3F52C638" w14:textId="597977C5" w:rsidR="000811DA" w:rsidRPr="00E048F5" w:rsidRDefault="00DC4790" w:rsidP="00873E37">
      <w:pPr>
        <w:tabs>
          <w:tab w:val="left" w:pos="993"/>
          <w:tab w:val="right" w:pos="9071"/>
        </w:tabs>
        <w:jc w:val="both"/>
        <w:rPr>
          <w:rFonts w:ascii="Cambria Math" w:hAnsi="Cambria Math" w:cs="Arial"/>
          <w:smallCaps/>
          <w:sz w:val="18"/>
          <w:szCs w:val="18"/>
          <w:u w:val="single"/>
        </w:rPr>
      </w:pPr>
      <w:r w:rsidRPr="00E048F5">
        <w:rPr>
          <w:rFonts w:ascii="Cambria Math" w:hAnsi="Cambria Math" w:cs="Arial"/>
          <w:smallCaps/>
          <w:sz w:val="16"/>
          <w:szCs w:val="16"/>
          <w:u w:val="single"/>
        </w:rPr>
        <w:fldChar w:fldCharType="end"/>
      </w:r>
    </w:p>
    <w:p w14:paraId="658B175A" w14:textId="0246F0B8" w:rsidR="00886D1D" w:rsidRPr="00E048F5" w:rsidRDefault="00886D1D" w:rsidP="006A2D6C">
      <w:pPr>
        <w:tabs>
          <w:tab w:val="right" w:pos="9071"/>
        </w:tabs>
        <w:jc w:val="both"/>
        <w:rPr>
          <w:rFonts w:ascii="Cambria Math" w:hAnsi="Cambria Math" w:cs="Arial"/>
          <w:caps/>
          <w:sz w:val="18"/>
          <w:szCs w:val="18"/>
          <w:u w:val="single"/>
        </w:rPr>
      </w:pPr>
    </w:p>
    <w:p w14:paraId="768D6DED" w14:textId="4958A2FD"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1 : ATTESTATION de lutte contre le travail illégale</w:t>
      </w:r>
    </w:p>
    <w:p w14:paraId="6871A397" w14:textId="2229EEC8"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2</w:t>
      </w:r>
      <w:r w:rsidR="00EF64E4" w:rsidRPr="00E048F5">
        <w:rPr>
          <w:rFonts w:ascii="Cambria Math" w:hAnsi="Cambria Math" w:cs="Arial"/>
          <w:caps/>
          <w:szCs w:val="22"/>
          <w:u w:val="single"/>
        </w:rPr>
        <w:t xml:space="preserve"> </w:t>
      </w:r>
      <w:r w:rsidRPr="00E048F5">
        <w:rPr>
          <w:rFonts w:ascii="Cambria Math" w:hAnsi="Cambria Math" w:cs="Arial"/>
          <w:caps/>
          <w:szCs w:val="22"/>
          <w:u w:val="single"/>
        </w:rPr>
        <w:t>: ACCORD de CONFIDENTIALITÉ NDA</w:t>
      </w:r>
      <w:r w:rsidR="001E4A4C" w:rsidRPr="00E048F5">
        <w:rPr>
          <w:rFonts w:ascii="Cambria Math" w:hAnsi="Cambria Math" w:cs="Arial"/>
          <w:caps/>
          <w:szCs w:val="22"/>
          <w:u w:val="single"/>
        </w:rPr>
        <w:t xml:space="preserve"> signé entre les parties le xx/</w:t>
      </w:r>
      <w:r w:rsidR="00C44F9E">
        <w:rPr>
          <w:rFonts w:ascii="Cambria Math" w:hAnsi="Cambria Math" w:cs="Arial"/>
          <w:caps/>
          <w:szCs w:val="22"/>
          <w:u w:val="single"/>
        </w:rPr>
        <w:t>03</w:t>
      </w:r>
      <w:r w:rsidR="001E4A4C" w:rsidRPr="00E048F5">
        <w:rPr>
          <w:rFonts w:ascii="Cambria Math" w:hAnsi="Cambria Math" w:cs="Arial"/>
          <w:caps/>
          <w:szCs w:val="22"/>
          <w:u w:val="single"/>
        </w:rPr>
        <w:t>/202</w:t>
      </w:r>
      <w:r w:rsidR="00C44F9E">
        <w:rPr>
          <w:rFonts w:ascii="Cambria Math" w:hAnsi="Cambria Math" w:cs="Arial"/>
          <w:caps/>
          <w:szCs w:val="22"/>
          <w:u w:val="single"/>
        </w:rPr>
        <w:t>6</w:t>
      </w:r>
      <w:r w:rsidR="001E4A4C" w:rsidRPr="00E048F5">
        <w:rPr>
          <w:rFonts w:ascii="Cambria Math" w:hAnsi="Cambria Math" w:cs="Arial"/>
          <w:caps/>
          <w:szCs w:val="22"/>
          <w:u w:val="single"/>
        </w:rPr>
        <w:t xml:space="preserve"> et de référence xxxxx</w:t>
      </w:r>
      <w:r w:rsidR="001E4A4C" w:rsidRPr="00E048F5">
        <w:rPr>
          <w:rStyle w:val="Appelnotedebasdep"/>
          <w:rFonts w:ascii="Cambria Math" w:hAnsi="Cambria Math" w:cs="Arial"/>
          <w:caps/>
          <w:szCs w:val="22"/>
          <w:u w:val="single"/>
        </w:rPr>
        <w:footnoteReference w:id="3"/>
      </w:r>
    </w:p>
    <w:p w14:paraId="7DA0C094" w14:textId="77777777" w:rsidR="00B77A86" w:rsidRPr="00E048F5" w:rsidRDefault="00B77A86" w:rsidP="006A2D6C">
      <w:pPr>
        <w:tabs>
          <w:tab w:val="right" w:pos="9071"/>
        </w:tabs>
        <w:jc w:val="both"/>
        <w:rPr>
          <w:rFonts w:ascii="Cambria Math" w:hAnsi="Cambria Math" w:cs="Arial"/>
          <w:caps/>
          <w:szCs w:val="22"/>
          <w:u w:val="single"/>
        </w:rPr>
      </w:pPr>
    </w:p>
    <w:p w14:paraId="240BBCB3" w14:textId="77777777" w:rsidR="00B71691" w:rsidRPr="00E048F5" w:rsidRDefault="00B71691" w:rsidP="007C0B1D">
      <w:pPr>
        <w:rPr>
          <w:rFonts w:ascii="Cambria Math" w:hAnsi="Cambria Math"/>
          <w:b/>
          <w:caps/>
          <w:sz w:val="18"/>
          <w:szCs w:val="18"/>
          <w:u w:val="single"/>
        </w:rPr>
      </w:pPr>
      <w:r w:rsidRPr="00E048F5">
        <w:rPr>
          <w:rFonts w:ascii="Cambria Math" w:hAnsi="Cambria Math"/>
          <w:b/>
          <w:caps/>
          <w:sz w:val="18"/>
          <w:szCs w:val="18"/>
          <w:u w:val="single"/>
        </w:rPr>
        <w:br w:type="page"/>
      </w:r>
    </w:p>
    <w:p w14:paraId="54CD4537" w14:textId="05939762" w:rsidR="00EB32A0" w:rsidRPr="00E048F5" w:rsidRDefault="00D30EFB" w:rsidP="00E53E13">
      <w:pPr>
        <w:pStyle w:val="Titre"/>
      </w:pPr>
      <w:bookmarkStart w:id="2" w:name="_Toc439163619"/>
      <w:r w:rsidRPr="00E048F5">
        <w:lastRenderedPageBreak/>
        <w:t>DISPOSITIONS D</w:t>
      </w:r>
      <w:r w:rsidR="00741ECC" w:rsidRPr="00E048F5">
        <w:t>U MARCHÉ</w:t>
      </w:r>
      <w:bookmarkEnd w:id="2"/>
    </w:p>
    <w:p w14:paraId="1BB38478" w14:textId="77777777" w:rsidR="00D30EFB" w:rsidRPr="00E048F5" w:rsidRDefault="00D30EFB" w:rsidP="00EB32A0">
      <w:pPr>
        <w:rPr>
          <w:rFonts w:ascii="Cambria Math" w:hAnsi="Cambria Math"/>
        </w:rPr>
      </w:pPr>
    </w:p>
    <w:p w14:paraId="7152F32B" w14:textId="24A045F5" w:rsidR="000811DA" w:rsidRPr="00E048F5" w:rsidRDefault="00642B27" w:rsidP="00E53E13">
      <w:pPr>
        <w:pStyle w:val="Titre1"/>
        <w:rPr>
          <w:rFonts w:ascii="Cambria Math" w:hAnsi="Cambria Math"/>
        </w:rPr>
      </w:pPr>
      <w:bookmarkStart w:id="3" w:name="_Toc225357455"/>
      <w:r w:rsidRPr="00E048F5">
        <w:rPr>
          <w:rFonts w:ascii="Cambria Math" w:hAnsi="Cambria Math"/>
        </w:rPr>
        <w:t>OBJET D</w:t>
      </w:r>
      <w:r w:rsidR="00F73B5A" w:rsidRPr="00E048F5">
        <w:rPr>
          <w:rFonts w:ascii="Cambria Math" w:hAnsi="Cambria Math"/>
        </w:rPr>
        <w:t>U MARCHE</w:t>
      </w:r>
      <w:r w:rsidRPr="00E048F5">
        <w:rPr>
          <w:rFonts w:ascii="Cambria Math" w:hAnsi="Cambria Math"/>
        </w:rPr>
        <w:t xml:space="preserve"> - DISPOSITIONS GENERALES</w:t>
      </w:r>
      <w:bookmarkEnd w:id="3"/>
    </w:p>
    <w:p w14:paraId="1647B827" w14:textId="77777777" w:rsidR="00C239E2" w:rsidRPr="00E048F5" w:rsidRDefault="00C239E2" w:rsidP="00932304">
      <w:pPr>
        <w:rPr>
          <w:rFonts w:ascii="Cambria Math" w:hAnsi="Cambria Math"/>
          <w:sz w:val="20"/>
        </w:rPr>
      </w:pPr>
    </w:p>
    <w:p w14:paraId="66FC98D4" w14:textId="6A860506" w:rsidR="00E53E13" w:rsidRPr="00E048F5" w:rsidRDefault="00E53E13" w:rsidP="000704F6">
      <w:pPr>
        <w:pStyle w:val="Titre2"/>
        <w:rPr>
          <w:rFonts w:ascii="Cambria Math" w:hAnsi="Cambria Math"/>
        </w:rPr>
      </w:pPr>
      <w:bookmarkStart w:id="4" w:name="_Toc168491318"/>
      <w:bookmarkStart w:id="5" w:name="_Toc175219751"/>
      <w:bookmarkStart w:id="6" w:name="_Toc225357456"/>
      <w:r w:rsidRPr="00E048F5">
        <w:rPr>
          <w:rFonts w:ascii="Cambria Math" w:hAnsi="Cambria Math"/>
        </w:rPr>
        <w:t>POUVOIR ADJUDICATEUR</w:t>
      </w:r>
      <w:bookmarkEnd w:id="4"/>
      <w:bookmarkEnd w:id="5"/>
      <w:bookmarkEnd w:id="6"/>
      <w:r w:rsidRPr="00E048F5">
        <w:rPr>
          <w:rFonts w:ascii="Cambria Math" w:hAnsi="Cambria Math"/>
        </w:rPr>
        <w:t xml:space="preserve"> </w:t>
      </w:r>
    </w:p>
    <w:p w14:paraId="4ECF80EE" w14:textId="77777777" w:rsidR="00E53E13" w:rsidRPr="00E048F5" w:rsidRDefault="00E53E13" w:rsidP="00E53E13">
      <w:pPr>
        <w:rPr>
          <w:rFonts w:ascii="Cambria Math" w:hAnsi="Cambria Math"/>
        </w:rPr>
      </w:pPr>
    </w:p>
    <w:p w14:paraId="5003CD0E"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ONERA</w:t>
      </w:r>
    </w:p>
    <w:p w14:paraId="3EF89113"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Siège social :</w:t>
      </w:r>
    </w:p>
    <w:p w14:paraId="60E26CC7"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Chemin de la HUNIERE</w:t>
      </w:r>
    </w:p>
    <w:p w14:paraId="6973F731"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91120 Palaiseau</w:t>
      </w:r>
    </w:p>
    <w:p w14:paraId="7AACBE0C" w14:textId="77777777" w:rsidR="00E53E13" w:rsidRPr="00E048F5" w:rsidRDefault="00E53E13" w:rsidP="00E53E13">
      <w:pPr>
        <w:rPr>
          <w:rFonts w:ascii="Cambria Math" w:hAnsi="Cambria Math"/>
        </w:rPr>
      </w:pPr>
    </w:p>
    <w:p w14:paraId="587069A3" w14:textId="33A8872B" w:rsidR="000811DA" w:rsidRPr="00E048F5" w:rsidRDefault="000811DA" w:rsidP="000704F6">
      <w:pPr>
        <w:pStyle w:val="Titre2"/>
        <w:rPr>
          <w:rFonts w:ascii="Cambria Math" w:hAnsi="Cambria Math"/>
        </w:rPr>
      </w:pPr>
      <w:bookmarkStart w:id="7" w:name="_Toc168491319"/>
      <w:bookmarkStart w:id="8" w:name="_Toc175219752"/>
      <w:bookmarkStart w:id="9" w:name="_Toc225357457"/>
      <w:r w:rsidRPr="00E048F5">
        <w:rPr>
          <w:rFonts w:ascii="Cambria Math" w:hAnsi="Cambria Math"/>
        </w:rPr>
        <w:t>Objet d</w:t>
      </w:r>
      <w:bookmarkEnd w:id="7"/>
      <w:bookmarkEnd w:id="8"/>
      <w:r w:rsidR="00F73B5A" w:rsidRPr="00E048F5">
        <w:rPr>
          <w:rFonts w:ascii="Cambria Math" w:hAnsi="Cambria Math"/>
        </w:rPr>
        <w:t>u marché</w:t>
      </w:r>
      <w:bookmarkEnd w:id="9"/>
    </w:p>
    <w:p w14:paraId="5ECC9F56" w14:textId="77777777" w:rsidR="00CE2641" w:rsidRPr="00E048F5" w:rsidRDefault="00CE2641" w:rsidP="007C0B1D">
      <w:pPr>
        <w:tabs>
          <w:tab w:val="left" w:pos="1456"/>
        </w:tabs>
        <w:autoSpaceDE w:val="0"/>
        <w:autoSpaceDN w:val="0"/>
        <w:adjustRightInd w:val="0"/>
        <w:jc w:val="both"/>
        <w:rPr>
          <w:rFonts w:ascii="Cambria Math" w:hAnsi="Cambria Math" w:cs="Arial"/>
          <w:b/>
          <w:i/>
          <w:iCs/>
          <w:sz w:val="20"/>
        </w:rPr>
      </w:pPr>
    </w:p>
    <w:p w14:paraId="084C261D" w14:textId="726C56B6" w:rsidR="00E53E13" w:rsidRPr="00E048F5" w:rsidRDefault="00E53E13" w:rsidP="00E53E13">
      <w:pPr>
        <w:keepLines/>
        <w:tabs>
          <w:tab w:val="left" w:pos="567"/>
          <w:tab w:val="left" w:pos="851"/>
          <w:tab w:val="left" w:pos="1134"/>
        </w:tabs>
        <w:jc w:val="both"/>
        <w:rPr>
          <w:rFonts w:ascii="Cambria Math" w:hAnsi="Cambria Math" w:cs="Arial"/>
          <w:noProof/>
          <w:szCs w:val="22"/>
        </w:rPr>
      </w:pPr>
      <w:r w:rsidRPr="00E048F5">
        <w:rPr>
          <w:rFonts w:ascii="Cambria Math" w:hAnsi="Cambria Math" w:cs="Arial"/>
          <w:noProof/>
          <w:szCs w:val="22"/>
        </w:rPr>
        <w:t>Les stipulations du présent Cahier des clauses administratives et particulières (CCAP) concernent l</w:t>
      </w:r>
      <w:r w:rsidR="00751404" w:rsidRPr="00E048F5">
        <w:rPr>
          <w:rFonts w:ascii="Cambria Math" w:hAnsi="Cambria Math" w:cs="Arial"/>
          <w:noProof/>
          <w:szCs w:val="22"/>
        </w:rPr>
        <w:t>a</w:t>
      </w:r>
      <w:r w:rsidRPr="00E048F5">
        <w:rPr>
          <w:rFonts w:ascii="Cambria Math" w:hAnsi="Cambria Math" w:cs="Arial"/>
          <w:noProof/>
          <w:szCs w:val="22"/>
        </w:rPr>
        <w:t xml:space="preserve"> garantie suivante :</w:t>
      </w:r>
    </w:p>
    <w:p w14:paraId="607DD50C" w14:textId="77777777" w:rsidR="00E53E13" w:rsidRPr="00E048F5" w:rsidRDefault="00E53E13" w:rsidP="00E53E13">
      <w:pPr>
        <w:keepLines/>
        <w:tabs>
          <w:tab w:val="left" w:pos="567"/>
          <w:tab w:val="left" w:pos="851"/>
          <w:tab w:val="left" w:pos="1134"/>
        </w:tabs>
        <w:jc w:val="both"/>
        <w:rPr>
          <w:rFonts w:ascii="Cambria Math" w:hAnsi="Cambria Math" w:cs="Arial"/>
          <w:noProof/>
          <w:szCs w:val="22"/>
        </w:rPr>
      </w:pPr>
    </w:p>
    <w:tbl>
      <w:tblPr>
        <w:tblW w:w="0" w:type="auto"/>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6096"/>
      </w:tblGrid>
      <w:tr w:rsidR="00751404" w:rsidRPr="00E048F5" w14:paraId="6BA9DDC7" w14:textId="77777777" w:rsidTr="00A14025">
        <w:trPr>
          <w:trHeight w:val="292"/>
          <w:jc w:val="center"/>
        </w:trPr>
        <w:tc>
          <w:tcPr>
            <w:tcW w:w="6096" w:type="dxa"/>
            <w:tcBorders>
              <w:top w:val="single" w:sz="4" w:space="0" w:color="auto"/>
              <w:left w:val="single" w:sz="4" w:space="0" w:color="auto"/>
              <w:bottom w:val="single" w:sz="4" w:space="0" w:color="auto"/>
              <w:right w:val="single" w:sz="4" w:space="0" w:color="auto"/>
            </w:tcBorders>
            <w:shd w:val="clear" w:color="auto" w:fill="800080"/>
          </w:tcPr>
          <w:p w14:paraId="41476992" w14:textId="77777777" w:rsidR="00751404" w:rsidRPr="00E048F5" w:rsidRDefault="00751404" w:rsidP="00A14025">
            <w:pPr>
              <w:jc w:val="center"/>
              <w:rPr>
                <w:rFonts w:ascii="Cambria Math" w:hAnsi="Cambria Math"/>
                <w:b/>
                <w:bCs/>
                <w:szCs w:val="22"/>
              </w:rPr>
            </w:pPr>
            <w:bookmarkStart w:id="10" w:name="_Hlk168489247"/>
            <w:r w:rsidRPr="00E048F5">
              <w:rPr>
                <w:rFonts w:ascii="Cambria Math" w:hAnsi="Cambria Math"/>
                <w:b/>
                <w:bCs/>
                <w:szCs w:val="22"/>
              </w:rPr>
              <w:t>INTITUTLE DES GARANTIES</w:t>
            </w:r>
          </w:p>
        </w:tc>
      </w:tr>
      <w:tr w:rsidR="00751404" w:rsidRPr="00E048F5" w14:paraId="26A9DCBF" w14:textId="77777777" w:rsidTr="00A14025">
        <w:trPr>
          <w:trHeight w:val="477"/>
          <w:jc w:val="center"/>
        </w:trPr>
        <w:tc>
          <w:tcPr>
            <w:tcW w:w="6096" w:type="dxa"/>
            <w:shd w:val="clear" w:color="auto" w:fill="FFFFFF"/>
          </w:tcPr>
          <w:p w14:paraId="6EAE1007" w14:textId="5A327DE0" w:rsidR="00751404" w:rsidRPr="00E048F5" w:rsidRDefault="00C44F9E" w:rsidP="00A14025">
            <w:pPr>
              <w:jc w:val="center"/>
              <w:rPr>
                <w:rFonts w:ascii="Cambria Math" w:hAnsi="Cambria Math"/>
                <w:b/>
                <w:szCs w:val="22"/>
              </w:rPr>
            </w:pPr>
            <w:r w:rsidRPr="00C44F9E">
              <w:rPr>
                <w:rFonts w:ascii="Cambria Math" w:hAnsi="Cambria Math"/>
                <w:b/>
                <w:szCs w:val="22"/>
              </w:rPr>
              <w:t>DOMMAGES OUVRAGE (DO) et COLLECTIF DE RESPONSABILITÉ DÉCENNALE (CCRD)</w:t>
            </w:r>
            <w:r w:rsidR="00D612F0" w:rsidRPr="00D612F0">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Pr>
                <w:rFonts w:ascii="Cambria Math" w:hAnsi="Cambria Math" w:cs="Arial"/>
                <w:b/>
                <w:u w:val="single"/>
              </w:rPr>
              <w:t>EST</w:t>
            </w:r>
          </w:p>
        </w:tc>
      </w:tr>
      <w:bookmarkEnd w:id="10"/>
    </w:tbl>
    <w:p w14:paraId="3720393F" w14:textId="77777777" w:rsidR="00E53E13" w:rsidRPr="00E048F5" w:rsidRDefault="00E53E13" w:rsidP="00932304">
      <w:pPr>
        <w:rPr>
          <w:rFonts w:ascii="Cambria Math" w:hAnsi="Cambria Math"/>
          <w:szCs w:val="22"/>
        </w:rPr>
      </w:pPr>
    </w:p>
    <w:p w14:paraId="20EDDD14" w14:textId="60EBEF45" w:rsidR="002D1C31" w:rsidRPr="00E048F5" w:rsidRDefault="002D1C31" w:rsidP="002D1C31">
      <w:pPr>
        <w:spacing w:line="276" w:lineRule="auto"/>
        <w:jc w:val="both"/>
        <w:rPr>
          <w:rFonts w:ascii="Cambria Math" w:hAnsi="Cambria Math" w:cs="Arial"/>
          <w:szCs w:val="22"/>
          <w:u w:val="single"/>
        </w:rPr>
      </w:pPr>
      <w:bookmarkStart w:id="11" w:name="_Hlk168489272"/>
      <w:r w:rsidRPr="00E048F5">
        <w:rPr>
          <w:rFonts w:ascii="Cambria Math" w:hAnsi="Cambria Math" w:cs="Arial"/>
          <w:szCs w:val="22"/>
          <w:u w:val="single"/>
        </w:rPr>
        <w:t xml:space="preserve">Caractéristiques du chantier </w:t>
      </w:r>
      <w:r w:rsidR="00C44F9E">
        <w:rPr>
          <w:rFonts w:ascii="Cambria Math" w:hAnsi="Cambria Math" w:cs="Arial"/>
          <w:szCs w:val="22"/>
          <w:u w:val="single"/>
        </w:rPr>
        <w:t>EST</w:t>
      </w:r>
      <w:r w:rsidR="0005649A">
        <w:rPr>
          <w:rFonts w:ascii="Cambria Math" w:hAnsi="Cambria Math" w:cs="Arial"/>
          <w:szCs w:val="22"/>
          <w:u w:val="single"/>
        </w:rPr>
        <w:t xml:space="preserve"> </w:t>
      </w:r>
      <w:r w:rsidRPr="00E048F5">
        <w:rPr>
          <w:rFonts w:ascii="Cambria Math" w:hAnsi="Cambria Math" w:cs="Arial"/>
          <w:szCs w:val="22"/>
          <w:u w:val="single"/>
        </w:rPr>
        <w:t xml:space="preserve">: </w:t>
      </w:r>
    </w:p>
    <w:p w14:paraId="4F5B66B4" w14:textId="5E13D09E" w:rsidR="00C44F9E" w:rsidRPr="00C44F9E" w:rsidRDefault="0005649A" w:rsidP="00C44F9E">
      <w:pPr>
        <w:ind w:left="502"/>
        <w:jc w:val="both"/>
        <w:rPr>
          <w:rFonts w:ascii="Cambria Math" w:hAnsi="Cambria Math"/>
          <w:szCs w:val="22"/>
        </w:rPr>
      </w:pPr>
      <w:bookmarkStart w:id="12" w:name="_Hlk531197637"/>
      <w:bookmarkStart w:id="13" w:name="_Hlk70412881"/>
      <w:bookmarkEnd w:id="11"/>
      <w:r w:rsidRPr="0005649A">
        <w:rPr>
          <w:rFonts w:ascii="Cambria Math" w:hAnsi="Cambria Math"/>
          <w:szCs w:val="22"/>
        </w:rPr>
        <w:t xml:space="preserve">Le </w:t>
      </w:r>
      <w:r w:rsidR="00C44F9E" w:rsidRPr="00C44F9E">
        <w:rPr>
          <w:rFonts w:ascii="Cambria Math" w:hAnsi="Cambria Math"/>
          <w:szCs w:val="22"/>
        </w:rPr>
        <w:t xml:space="preserve">bâtiment sera implanté sur le site de </w:t>
      </w:r>
      <w:r w:rsidR="00C05371" w:rsidRPr="00C44F9E">
        <w:rPr>
          <w:rFonts w:ascii="Cambria Math" w:hAnsi="Cambria Math"/>
          <w:szCs w:val="22"/>
        </w:rPr>
        <w:t>l’ON</w:t>
      </w:r>
      <w:r w:rsidR="00C05371">
        <w:rPr>
          <w:rFonts w:ascii="Cambria Math" w:hAnsi="Cambria Math"/>
          <w:szCs w:val="22"/>
        </w:rPr>
        <w:t>E</w:t>
      </w:r>
      <w:r w:rsidR="00C05371" w:rsidRPr="00C44F9E">
        <w:rPr>
          <w:rFonts w:ascii="Cambria Math" w:hAnsi="Cambria Math"/>
          <w:szCs w:val="22"/>
        </w:rPr>
        <w:t>RA</w:t>
      </w:r>
      <w:r w:rsidR="00C44F9E" w:rsidRPr="00C44F9E">
        <w:rPr>
          <w:rFonts w:ascii="Cambria Math" w:hAnsi="Cambria Math"/>
          <w:szCs w:val="22"/>
        </w:rPr>
        <w:t xml:space="preserve">, 6 chemin de la </w:t>
      </w:r>
      <w:proofErr w:type="spellStart"/>
      <w:r w:rsidR="00C44F9E" w:rsidRPr="00C44F9E">
        <w:rPr>
          <w:rFonts w:ascii="Cambria Math" w:hAnsi="Cambria Math"/>
          <w:szCs w:val="22"/>
        </w:rPr>
        <w:t>Vauve</w:t>
      </w:r>
      <w:proofErr w:type="spellEnd"/>
      <w:r w:rsidR="00C44F9E" w:rsidRPr="00C44F9E">
        <w:rPr>
          <w:rFonts w:ascii="Cambria Math" w:hAnsi="Cambria Math"/>
          <w:szCs w:val="22"/>
        </w:rPr>
        <w:t xml:space="preserve"> aux Granges, à Palaiseau (91120), dans le cadre du « PRISME », le Projet de Regroupement des Implantations Sites immobiliers et de Modernisation des Emprises de l’ONERA en Île-de-France.</w:t>
      </w:r>
    </w:p>
    <w:p w14:paraId="007FDD0A" w14:textId="77777777" w:rsidR="00C44F9E" w:rsidRPr="00C44F9E" w:rsidRDefault="00C44F9E" w:rsidP="00C44F9E">
      <w:pPr>
        <w:ind w:left="502"/>
        <w:jc w:val="both"/>
        <w:rPr>
          <w:rFonts w:ascii="Cambria Math" w:hAnsi="Cambria Math"/>
          <w:szCs w:val="22"/>
        </w:rPr>
      </w:pPr>
      <w:r w:rsidRPr="00C44F9E">
        <w:rPr>
          <w:rFonts w:ascii="Cambria Math" w:hAnsi="Cambria Math"/>
          <w:szCs w:val="22"/>
        </w:rPr>
        <w:t>Les travaux du projet consistent en la construction d’un bâtiment de 18 234 m² constitué de 2 volumes juxtaposés :</w:t>
      </w:r>
    </w:p>
    <w:p w14:paraId="444F6D59" w14:textId="77777777" w:rsidR="00C44F9E" w:rsidRPr="00C44F9E" w:rsidRDefault="00C44F9E" w:rsidP="00C44F9E">
      <w:pPr>
        <w:ind w:left="502"/>
        <w:jc w:val="both"/>
        <w:rPr>
          <w:rFonts w:ascii="Cambria Math" w:hAnsi="Cambria Math"/>
          <w:szCs w:val="22"/>
        </w:rPr>
      </w:pPr>
      <w:r w:rsidRPr="00C44F9E">
        <w:rPr>
          <w:rFonts w:ascii="Cambria Math" w:hAnsi="Cambria Math"/>
          <w:szCs w:val="22"/>
        </w:rPr>
        <w:t>Un établissement R+6-1 à vocation de recherche recevant, des bureaux, des locaux techniques, des laboratoires de recherche et d’essais, une installation extérieure de distribution de gaz isolée.</w:t>
      </w:r>
    </w:p>
    <w:p w14:paraId="70D2050F" w14:textId="3622C953" w:rsidR="00215F6E" w:rsidRDefault="00C44F9E" w:rsidP="00C44F9E">
      <w:pPr>
        <w:ind w:left="502"/>
        <w:jc w:val="both"/>
        <w:rPr>
          <w:rFonts w:ascii="Cambria Math" w:hAnsi="Cambria Math"/>
          <w:szCs w:val="22"/>
        </w:rPr>
      </w:pPr>
      <w:r w:rsidRPr="00C44F9E">
        <w:rPr>
          <w:rFonts w:ascii="Cambria Math" w:hAnsi="Cambria Math"/>
          <w:szCs w:val="22"/>
        </w:rPr>
        <w:t>Un bâtiment RdC-1 comprenant des installations techniques de souffleries</w:t>
      </w:r>
    </w:p>
    <w:p w14:paraId="55E0D1C1" w14:textId="14B4DBE1" w:rsidR="0005649A" w:rsidRDefault="0005649A" w:rsidP="00215F6E">
      <w:pPr>
        <w:ind w:left="502"/>
        <w:jc w:val="both"/>
        <w:rPr>
          <w:rFonts w:ascii="Cambria Math" w:hAnsi="Cambria Math"/>
          <w:szCs w:val="22"/>
        </w:rPr>
      </w:pPr>
    </w:p>
    <w:p w14:paraId="72B82392" w14:textId="60ACDB6F" w:rsidR="000811DA" w:rsidRPr="00E048F5" w:rsidRDefault="000811DA" w:rsidP="000704F6">
      <w:pPr>
        <w:pStyle w:val="Titre2"/>
        <w:rPr>
          <w:rFonts w:ascii="Cambria Math" w:hAnsi="Cambria Math"/>
          <w:szCs w:val="24"/>
        </w:rPr>
      </w:pPr>
      <w:bookmarkStart w:id="14" w:name="_Toc168491320"/>
      <w:bookmarkStart w:id="15" w:name="_Toc175219753"/>
      <w:bookmarkStart w:id="16" w:name="_Toc225357458"/>
      <w:bookmarkEnd w:id="12"/>
      <w:bookmarkEnd w:id="13"/>
      <w:r w:rsidRPr="00E048F5">
        <w:rPr>
          <w:rFonts w:ascii="Cambria Math" w:hAnsi="Cambria Math"/>
          <w:szCs w:val="24"/>
        </w:rPr>
        <w:t>Décomposition en lots</w:t>
      </w:r>
      <w:bookmarkEnd w:id="14"/>
      <w:bookmarkEnd w:id="15"/>
      <w:bookmarkEnd w:id="16"/>
    </w:p>
    <w:p w14:paraId="7C564C6D" w14:textId="77777777" w:rsidR="004B6C63" w:rsidRPr="00E048F5" w:rsidRDefault="004B6C63" w:rsidP="007C0B1D">
      <w:pPr>
        <w:jc w:val="both"/>
        <w:rPr>
          <w:rFonts w:ascii="Cambria Math" w:hAnsi="Cambria Math"/>
          <w:b/>
          <w:szCs w:val="22"/>
        </w:rPr>
      </w:pPr>
      <w:bookmarkStart w:id="17" w:name="_Hlk514223622"/>
    </w:p>
    <w:p w14:paraId="004E796A" w14:textId="0ED260A7" w:rsidR="002D1C31" w:rsidRPr="00E048F5" w:rsidRDefault="002D1C31" w:rsidP="002D1C31">
      <w:pPr>
        <w:autoSpaceDE w:val="0"/>
        <w:autoSpaceDN w:val="0"/>
        <w:adjustRightInd w:val="0"/>
        <w:jc w:val="both"/>
        <w:rPr>
          <w:rFonts w:ascii="Cambria Math" w:hAnsi="Cambria Math" w:cs="Arial"/>
          <w:szCs w:val="22"/>
        </w:rPr>
      </w:pPr>
      <w:r w:rsidRPr="00E048F5">
        <w:rPr>
          <w:rFonts w:ascii="Cambria Math" w:hAnsi="Cambria Math" w:cs="Arial"/>
          <w:szCs w:val="22"/>
        </w:rPr>
        <w:t xml:space="preserve">Le marché </w:t>
      </w:r>
      <w:r w:rsidR="00C05371">
        <w:rPr>
          <w:rFonts w:ascii="Cambria Math" w:hAnsi="Cambria Math" w:cs="Arial"/>
          <w:szCs w:val="22"/>
        </w:rPr>
        <w:t>concerne le lot 1</w:t>
      </w:r>
      <w:r w:rsidRPr="00E048F5">
        <w:rPr>
          <w:rFonts w:ascii="Cambria Math" w:hAnsi="Cambria Math" w:cs="Arial"/>
          <w:szCs w:val="22"/>
        </w:rPr>
        <w:t> :</w:t>
      </w:r>
    </w:p>
    <w:p w14:paraId="5D947E05" w14:textId="77777777" w:rsidR="002D1C31" w:rsidRPr="00E048F5" w:rsidRDefault="002D1C31" w:rsidP="002D1C31">
      <w:pPr>
        <w:autoSpaceDE w:val="0"/>
        <w:autoSpaceDN w:val="0"/>
        <w:adjustRightInd w:val="0"/>
        <w:jc w:val="both"/>
        <w:rPr>
          <w:rFonts w:ascii="Cambria Math" w:hAnsi="Cambria Math"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tblGrid>
      <w:tr w:rsidR="00F73B5A" w:rsidRPr="00E048F5" w14:paraId="5BF2869D" w14:textId="77777777" w:rsidTr="00A14025">
        <w:trPr>
          <w:trHeight w:val="282"/>
          <w:jc w:val="center"/>
        </w:trPr>
        <w:tc>
          <w:tcPr>
            <w:tcW w:w="7230" w:type="dxa"/>
            <w:shd w:val="clear" w:color="auto" w:fill="551B39"/>
            <w:vAlign w:val="center"/>
          </w:tcPr>
          <w:p w14:paraId="1280380A" w14:textId="05D19CA3" w:rsidR="00F73B5A" w:rsidRPr="00E048F5" w:rsidRDefault="00F73B5A" w:rsidP="00F73B5A">
            <w:pPr>
              <w:jc w:val="center"/>
              <w:rPr>
                <w:rFonts w:ascii="Cambria Math" w:hAnsi="Cambria Math"/>
                <w:b/>
                <w:bCs/>
                <w:szCs w:val="22"/>
              </w:rPr>
            </w:pPr>
            <w:r w:rsidRPr="00E048F5">
              <w:rPr>
                <w:rFonts w:ascii="Cambria Math" w:hAnsi="Cambria Math"/>
                <w:b/>
                <w:bCs/>
                <w:szCs w:val="22"/>
              </w:rPr>
              <w:t xml:space="preserve">INTITULE </w:t>
            </w:r>
          </w:p>
        </w:tc>
      </w:tr>
      <w:tr w:rsidR="00F73B5A" w:rsidRPr="00E048F5" w14:paraId="50C906FC" w14:textId="77777777" w:rsidTr="00A14025">
        <w:trPr>
          <w:trHeight w:val="415"/>
          <w:jc w:val="center"/>
        </w:trPr>
        <w:tc>
          <w:tcPr>
            <w:tcW w:w="7230" w:type="dxa"/>
            <w:shd w:val="clear" w:color="auto" w:fill="auto"/>
            <w:vAlign w:val="center"/>
          </w:tcPr>
          <w:p w14:paraId="155AA06C" w14:textId="31021CA1" w:rsidR="00F73B5A" w:rsidRPr="00E048F5" w:rsidRDefault="0002191F" w:rsidP="00A14025">
            <w:pPr>
              <w:jc w:val="center"/>
              <w:rPr>
                <w:rFonts w:ascii="Cambria Math" w:hAnsi="Cambria Math"/>
                <w:b/>
                <w:szCs w:val="22"/>
              </w:rPr>
            </w:pPr>
            <w:r w:rsidRPr="0002191F">
              <w:rPr>
                <w:rFonts w:ascii="Cambria Math" w:hAnsi="Cambria Math"/>
                <w:b/>
                <w:szCs w:val="22"/>
              </w:rPr>
              <w:t>DOMMAGES OUVRAGE (DO) et COLLECTIF DE RESPONSABILITÉ DÉCENNALE (CCRD)</w:t>
            </w:r>
            <w:r w:rsidR="00D612F0" w:rsidRPr="00D612F0">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Pr>
                <w:rFonts w:ascii="Cambria Math" w:hAnsi="Cambria Math" w:cs="Arial"/>
                <w:b/>
                <w:u w:val="single"/>
              </w:rPr>
              <w:t>EST</w:t>
            </w:r>
          </w:p>
        </w:tc>
      </w:tr>
    </w:tbl>
    <w:p w14:paraId="753088D3" w14:textId="77777777" w:rsidR="00AA1AB7" w:rsidRPr="00E048F5" w:rsidRDefault="00AA1AB7" w:rsidP="006D1A6F">
      <w:pPr>
        <w:jc w:val="both"/>
        <w:rPr>
          <w:rFonts w:ascii="Cambria Math" w:hAnsi="Cambria Math"/>
          <w:b/>
          <w:szCs w:val="22"/>
        </w:rPr>
      </w:pPr>
    </w:p>
    <w:p w14:paraId="05F7DF4F" w14:textId="536D6722" w:rsidR="000811DA" w:rsidRPr="00E048F5" w:rsidRDefault="002F30C0" w:rsidP="000704F6">
      <w:pPr>
        <w:pStyle w:val="Titre2"/>
        <w:rPr>
          <w:rFonts w:ascii="Cambria Math" w:hAnsi="Cambria Math"/>
        </w:rPr>
      </w:pPr>
      <w:bookmarkStart w:id="18" w:name="_Toc168491321"/>
      <w:bookmarkStart w:id="19" w:name="_Toc175219754"/>
      <w:bookmarkStart w:id="20" w:name="_Toc225357459"/>
      <w:bookmarkStart w:id="21" w:name="_Hlk175558641"/>
      <w:bookmarkEnd w:id="17"/>
      <w:r w:rsidRPr="00E048F5">
        <w:rPr>
          <w:rFonts w:ascii="Cambria Math" w:hAnsi="Cambria Math"/>
        </w:rPr>
        <w:t>Prise d’effet</w:t>
      </w:r>
      <w:r w:rsidR="001A3339">
        <w:rPr>
          <w:rFonts w:ascii="Cambria Math" w:hAnsi="Cambria Math"/>
        </w:rPr>
        <w:t xml:space="preserve"> </w:t>
      </w:r>
      <w:r w:rsidR="000811DA" w:rsidRPr="00E048F5">
        <w:rPr>
          <w:rFonts w:ascii="Cambria Math" w:hAnsi="Cambria Math"/>
        </w:rPr>
        <w:t>d</w:t>
      </w:r>
      <w:bookmarkEnd w:id="18"/>
      <w:r w:rsidR="002D1C31" w:rsidRPr="00E048F5">
        <w:rPr>
          <w:rFonts w:ascii="Cambria Math" w:hAnsi="Cambria Math"/>
        </w:rPr>
        <w:t>u marché et délai d’exécution</w:t>
      </w:r>
      <w:bookmarkEnd w:id="19"/>
      <w:bookmarkEnd w:id="20"/>
      <w:r w:rsidR="002D1C31" w:rsidRPr="00E048F5">
        <w:rPr>
          <w:rFonts w:ascii="Cambria Math" w:hAnsi="Cambria Math"/>
        </w:rPr>
        <w:t xml:space="preserve"> </w:t>
      </w:r>
    </w:p>
    <w:p w14:paraId="213C4C2B" w14:textId="77777777" w:rsidR="00306742" w:rsidRPr="00E048F5" w:rsidRDefault="00306742" w:rsidP="007C0B1D">
      <w:pPr>
        <w:ind w:left="511"/>
        <w:jc w:val="both"/>
        <w:rPr>
          <w:rFonts w:ascii="Cambria Math" w:hAnsi="Cambria Math" w:cs="Arial"/>
          <w:sz w:val="20"/>
        </w:rPr>
      </w:pPr>
    </w:p>
    <w:p w14:paraId="601142A1" w14:textId="77777777" w:rsidR="0068478D" w:rsidRPr="001E3467" w:rsidRDefault="0068478D" w:rsidP="0068478D">
      <w:pPr>
        <w:ind w:left="426"/>
        <w:jc w:val="both"/>
        <w:rPr>
          <w:rFonts w:ascii="Cambria Math" w:hAnsi="Cambria Math" w:cs="Arial"/>
          <w:szCs w:val="22"/>
        </w:rPr>
      </w:pPr>
      <w:bookmarkStart w:id="22" w:name="_Hlk94811882"/>
      <w:bookmarkStart w:id="23" w:name="_Hlk86689331"/>
      <w:bookmarkStart w:id="24" w:name="_Hlk2178970"/>
      <w:bookmarkEnd w:id="21"/>
      <w:r w:rsidRPr="001E3467">
        <w:rPr>
          <w:rFonts w:ascii="Cambria Math" w:hAnsi="Cambria Math" w:cs="Arial"/>
          <w:szCs w:val="22"/>
        </w:rPr>
        <w:t>Prise d’effet du marché :</w:t>
      </w:r>
    </w:p>
    <w:p w14:paraId="1135FF7F" w14:textId="77777777" w:rsidR="0068478D" w:rsidRPr="001E3467" w:rsidRDefault="0068478D" w:rsidP="0068478D">
      <w:pPr>
        <w:numPr>
          <w:ilvl w:val="0"/>
          <w:numId w:val="39"/>
        </w:numPr>
        <w:jc w:val="both"/>
        <w:rPr>
          <w:rFonts w:ascii="Cambria Math" w:hAnsi="Cambria Math" w:cs="Arial"/>
          <w:szCs w:val="22"/>
        </w:rPr>
      </w:pPr>
      <w:r w:rsidRPr="001E3467">
        <w:rPr>
          <w:rFonts w:ascii="Cambria Math" w:hAnsi="Cambria Math" w:cs="Arial"/>
          <w:szCs w:val="22"/>
        </w:rPr>
        <w:t xml:space="preserve">Le marché prend effet à compter de sa date de notification </w:t>
      </w:r>
    </w:p>
    <w:p w14:paraId="5F9758EB" w14:textId="77777777" w:rsidR="0068478D" w:rsidRPr="001E3467" w:rsidRDefault="0068478D" w:rsidP="0068478D">
      <w:pPr>
        <w:ind w:left="426"/>
        <w:jc w:val="both"/>
        <w:rPr>
          <w:rFonts w:ascii="Cambria Math" w:hAnsi="Cambria Math" w:cs="Arial"/>
          <w:szCs w:val="22"/>
        </w:rPr>
      </w:pPr>
    </w:p>
    <w:p w14:paraId="4C3B0889" w14:textId="77777777" w:rsidR="0068478D" w:rsidRPr="001E3467" w:rsidRDefault="0068478D" w:rsidP="0068478D">
      <w:pPr>
        <w:ind w:left="426"/>
        <w:jc w:val="both"/>
        <w:rPr>
          <w:rFonts w:ascii="Cambria Math" w:hAnsi="Cambria Math" w:cs="Arial"/>
          <w:szCs w:val="22"/>
        </w:rPr>
      </w:pPr>
      <w:r w:rsidRPr="001E3467">
        <w:rPr>
          <w:rFonts w:ascii="Cambria Math" w:hAnsi="Cambria Math" w:cs="Arial"/>
          <w:szCs w:val="22"/>
        </w:rPr>
        <w:t>Durée des garanties :</w:t>
      </w:r>
    </w:p>
    <w:p w14:paraId="52CBED41" w14:textId="47598875" w:rsidR="0068478D" w:rsidRPr="00B458F0" w:rsidRDefault="0068478D" w:rsidP="00C05371">
      <w:pPr>
        <w:numPr>
          <w:ilvl w:val="0"/>
          <w:numId w:val="39"/>
        </w:numPr>
        <w:autoSpaceDE w:val="0"/>
        <w:autoSpaceDN w:val="0"/>
        <w:adjustRightInd w:val="0"/>
        <w:jc w:val="both"/>
        <w:rPr>
          <w:rFonts w:ascii="Cambria Math" w:hAnsi="Cambria Math"/>
          <w:sz w:val="20"/>
        </w:rPr>
      </w:pPr>
      <w:r w:rsidRPr="00B458F0">
        <w:rPr>
          <w:rFonts w:ascii="Cambria Math" w:hAnsi="Cambria Math" w:cs="Arial"/>
          <w:szCs w:val="22"/>
        </w:rPr>
        <w:t xml:space="preserve">Pour </w:t>
      </w:r>
      <w:bookmarkEnd w:id="22"/>
      <w:bookmarkEnd w:id="23"/>
      <w:bookmarkEnd w:id="24"/>
      <w:proofErr w:type="gramStart"/>
      <w:r w:rsidR="00B458F0" w:rsidRPr="008D7E99">
        <w:rPr>
          <w:rFonts w:ascii="Cambria Math" w:hAnsi="Cambria Math" w:cs="Arial"/>
          <w:szCs w:val="22"/>
        </w:rPr>
        <w:t>la</w:t>
      </w:r>
      <w:r w:rsidR="00B458F0">
        <w:rPr>
          <w:rFonts w:ascii="Cambria Math" w:hAnsi="Cambria Math" w:cs="Arial"/>
          <w:szCs w:val="22"/>
        </w:rPr>
        <w:t xml:space="preserve"> </w:t>
      </w:r>
      <w:r w:rsidR="00B458F0" w:rsidRPr="008D7E99">
        <w:rPr>
          <w:rFonts w:ascii="Cambria Math" w:hAnsi="Cambria Math" w:cs="Arial"/>
          <w:szCs w:val="22"/>
        </w:rPr>
        <w:t>dommage</w:t>
      </w:r>
      <w:proofErr w:type="gramEnd"/>
      <w:r w:rsidR="00B458F0" w:rsidRPr="008D7E99">
        <w:rPr>
          <w:rFonts w:ascii="Cambria Math" w:hAnsi="Cambria Math" w:cs="Arial"/>
          <w:szCs w:val="22"/>
        </w:rPr>
        <w:t xml:space="preserve"> ouvrage -</w:t>
      </w:r>
      <w:r w:rsidR="00B458F0">
        <w:rPr>
          <w:rFonts w:ascii="Cambria Math" w:hAnsi="Cambria Math" w:cs="Arial"/>
          <w:szCs w:val="22"/>
        </w:rPr>
        <w:t xml:space="preserve"> </w:t>
      </w:r>
      <w:r w:rsidR="00B458F0" w:rsidRPr="008D7E99">
        <w:rPr>
          <w:rFonts w:ascii="Cambria Math" w:hAnsi="Cambria Math" w:cs="Arial"/>
          <w:szCs w:val="22"/>
        </w:rPr>
        <w:t>contrat collectif de responsabilité décennale, 10 ans, à compter de la date de réception de l’ouvrage.</w:t>
      </w:r>
    </w:p>
    <w:p w14:paraId="7459C7D4" w14:textId="77777777" w:rsidR="0068478D" w:rsidRPr="00495D5A" w:rsidRDefault="0068478D" w:rsidP="0068478D">
      <w:pPr>
        <w:keepLines/>
        <w:tabs>
          <w:tab w:val="left" w:pos="567"/>
          <w:tab w:val="left" w:pos="851"/>
          <w:tab w:val="left" w:pos="1134"/>
        </w:tabs>
        <w:jc w:val="both"/>
        <w:rPr>
          <w:rFonts w:ascii="Cambria Math" w:hAnsi="Cambria Math" w:cs="Arial"/>
          <w:noProof/>
          <w:szCs w:val="22"/>
        </w:rPr>
      </w:pPr>
      <w:r w:rsidRPr="001E3467">
        <w:rPr>
          <w:rFonts w:ascii="Cambria Math" w:hAnsi="Cambria Math" w:cs="Arial"/>
          <w:noProof/>
          <w:szCs w:val="22"/>
        </w:rPr>
        <w:lastRenderedPageBreak/>
        <w:t>Les délais d’exécution de l’ensemble des prestations sont indiqués au sein du Cahier des clauses techniques particulières et du Mémoire Technique remis par le titulaire.</w:t>
      </w:r>
    </w:p>
    <w:p w14:paraId="25B5D0F2" w14:textId="4B1D90E8" w:rsidR="00F22BC4" w:rsidRPr="00E048F5" w:rsidRDefault="00F22BC4" w:rsidP="00495D5A">
      <w:pPr>
        <w:keepLines/>
        <w:tabs>
          <w:tab w:val="left" w:pos="567"/>
          <w:tab w:val="left" w:pos="851"/>
          <w:tab w:val="left" w:pos="1134"/>
        </w:tabs>
        <w:jc w:val="both"/>
        <w:rPr>
          <w:rFonts w:ascii="Cambria Math" w:hAnsi="Cambria Math" w:cs="Arial"/>
          <w:noProof/>
          <w:szCs w:val="22"/>
        </w:rPr>
      </w:pPr>
    </w:p>
    <w:p w14:paraId="5425D004" w14:textId="1ADB2816" w:rsidR="007B67AE" w:rsidRPr="00E048F5" w:rsidRDefault="007B67AE" w:rsidP="007B67AE">
      <w:pPr>
        <w:pStyle w:val="Titre2"/>
        <w:rPr>
          <w:rFonts w:ascii="Cambria Math" w:hAnsi="Cambria Math"/>
        </w:rPr>
      </w:pPr>
      <w:bookmarkStart w:id="25" w:name="_Toc225357460"/>
      <w:r w:rsidRPr="00E048F5">
        <w:rPr>
          <w:rFonts w:ascii="Cambria Math" w:hAnsi="Cambria Math"/>
        </w:rPr>
        <w:t>Forme du marché</w:t>
      </w:r>
      <w:bookmarkEnd w:id="25"/>
      <w:r w:rsidRPr="00E048F5">
        <w:rPr>
          <w:rFonts w:ascii="Cambria Math" w:hAnsi="Cambria Math"/>
        </w:rPr>
        <w:t xml:space="preserve"> </w:t>
      </w:r>
    </w:p>
    <w:p w14:paraId="409F46A0" w14:textId="77777777" w:rsidR="007B67AE" w:rsidRPr="00E048F5" w:rsidRDefault="007B67AE" w:rsidP="007B67AE">
      <w:pPr>
        <w:rPr>
          <w:rFonts w:ascii="Cambria Math" w:hAnsi="Cambria Math"/>
        </w:rPr>
      </w:pPr>
    </w:p>
    <w:p w14:paraId="4CF59F83" w14:textId="77777777" w:rsidR="00F73B5A" w:rsidRPr="00E048F5" w:rsidRDefault="007B67AE" w:rsidP="00F73B5A">
      <w:pPr>
        <w:spacing w:line="276" w:lineRule="auto"/>
        <w:jc w:val="both"/>
        <w:rPr>
          <w:rFonts w:ascii="Cambria Math" w:hAnsi="Cambria Math" w:cs="Arial"/>
          <w:szCs w:val="22"/>
        </w:rPr>
      </w:pPr>
      <w:r w:rsidRPr="00E048F5">
        <w:rPr>
          <w:rFonts w:ascii="Cambria Math" w:hAnsi="Cambria Math"/>
          <w:szCs w:val="22"/>
        </w:rPr>
        <w:t>Il s’agit d’un marché</w:t>
      </w:r>
      <w:r w:rsidRPr="00E048F5">
        <w:rPr>
          <w:rFonts w:ascii="Cambria Math" w:hAnsi="Cambria Math"/>
          <w:szCs w:val="22"/>
          <w:u w:val="single"/>
        </w:rPr>
        <w:t xml:space="preserve"> de services d’assurances</w:t>
      </w:r>
      <w:r w:rsidRPr="00E048F5">
        <w:rPr>
          <w:rFonts w:ascii="Cambria Math" w:hAnsi="Cambria Math"/>
          <w:szCs w:val="22"/>
        </w:rPr>
        <w:t xml:space="preserve"> pour le compte de </w:t>
      </w:r>
      <w:bookmarkStart w:id="26" w:name="_Hlk94811959"/>
      <w:r w:rsidRPr="00E048F5">
        <w:rPr>
          <w:rFonts w:ascii="Cambria Math" w:hAnsi="Cambria Math"/>
          <w:szCs w:val="22"/>
        </w:rPr>
        <w:t>l’</w:t>
      </w:r>
      <w:bookmarkEnd w:id="26"/>
      <w:r w:rsidRPr="00E048F5">
        <w:rPr>
          <w:rFonts w:ascii="Cambria Math" w:hAnsi="Cambria Math"/>
          <w:szCs w:val="22"/>
        </w:rPr>
        <w:t>ONERA.</w:t>
      </w:r>
      <w:r w:rsidR="00F73B5A" w:rsidRPr="00E048F5">
        <w:rPr>
          <w:rFonts w:ascii="Cambria Math" w:hAnsi="Cambria Math"/>
          <w:szCs w:val="22"/>
        </w:rPr>
        <w:t xml:space="preserve"> </w:t>
      </w:r>
      <w:r w:rsidR="00F73B5A" w:rsidRPr="00E048F5">
        <w:rPr>
          <w:rFonts w:ascii="Cambria Math" w:hAnsi="Cambria Math" w:cs="Arial"/>
          <w:szCs w:val="22"/>
        </w:rPr>
        <w:t>La classification principale et communautaire conforme au vocabulaire commun des marchés européens (CPV) :</w:t>
      </w:r>
    </w:p>
    <w:p w14:paraId="05F543E7" w14:textId="77777777" w:rsidR="00F73B5A" w:rsidRPr="00E048F5" w:rsidRDefault="00F73B5A" w:rsidP="00F73B5A">
      <w:pPr>
        <w:spacing w:line="276" w:lineRule="auto"/>
        <w:jc w:val="both"/>
        <w:rPr>
          <w:rFonts w:ascii="Cambria Math" w:hAnsi="Cambria Math" w:cs="Arial"/>
          <w:szCs w:val="22"/>
        </w:rPr>
      </w:pPr>
    </w:p>
    <w:p w14:paraId="70813EEB" w14:textId="77777777" w:rsidR="00C86CE4" w:rsidRPr="00E048F5" w:rsidRDefault="00C86CE4" w:rsidP="00C86CE4">
      <w:pPr>
        <w:pStyle w:val="Paragraphedeliste"/>
        <w:numPr>
          <w:ilvl w:val="0"/>
          <w:numId w:val="51"/>
        </w:numPr>
        <w:spacing w:line="276" w:lineRule="auto"/>
        <w:jc w:val="both"/>
        <w:rPr>
          <w:rFonts w:ascii="Cambria Math" w:hAnsi="Cambria Math" w:cs="Arial"/>
          <w:szCs w:val="22"/>
        </w:rPr>
      </w:pPr>
      <w:bookmarkStart w:id="27" w:name="_Hlk191050012"/>
      <w:r w:rsidRPr="00E048F5">
        <w:rPr>
          <w:rFonts w:ascii="Cambria Math" w:hAnsi="Cambria Math" w:cs="Arial"/>
          <w:szCs w:val="22"/>
        </w:rPr>
        <w:t xml:space="preserve">Dommages-ouvrage (DO) : </w:t>
      </w:r>
      <w:r w:rsidRPr="00E048F5">
        <w:rPr>
          <w:rFonts w:ascii="Cambria Math" w:hAnsi="Cambria Math" w:cs="Arial"/>
          <w:b/>
          <w:bCs/>
          <w:szCs w:val="22"/>
        </w:rPr>
        <w:t>66515000-3</w:t>
      </w:r>
    </w:p>
    <w:bookmarkEnd w:id="27"/>
    <w:p w14:paraId="0457EA10" w14:textId="7E0A9F30" w:rsidR="007B67AE" w:rsidRPr="00E048F5" w:rsidRDefault="007B67AE" w:rsidP="006C7C61">
      <w:pPr>
        <w:jc w:val="both"/>
        <w:rPr>
          <w:rFonts w:ascii="Cambria Math" w:hAnsi="Cambria Math"/>
        </w:rPr>
      </w:pPr>
    </w:p>
    <w:p w14:paraId="29D7BACB" w14:textId="77777777" w:rsidR="007B67AE" w:rsidRPr="00E048F5" w:rsidRDefault="007B67AE" w:rsidP="00670D67">
      <w:pPr>
        <w:autoSpaceDE w:val="0"/>
        <w:autoSpaceDN w:val="0"/>
        <w:adjustRightInd w:val="0"/>
        <w:jc w:val="both"/>
        <w:rPr>
          <w:rFonts w:ascii="Cambria Math" w:hAnsi="Cambria Math"/>
          <w:sz w:val="20"/>
        </w:rPr>
      </w:pPr>
    </w:p>
    <w:p w14:paraId="303E3126" w14:textId="77777777" w:rsidR="005E66B7" w:rsidRPr="00E048F5" w:rsidRDefault="005E66B7" w:rsidP="00670D67">
      <w:pPr>
        <w:rPr>
          <w:rFonts w:ascii="Cambria Math" w:hAnsi="Cambria Math"/>
          <w:sz w:val="10"/>
          <w:szCs w:val="10"/>
        </w:rPr>
      </w:pPr>
    </w:p>
    <w:p w14:paraId="5CF04AC8" w14:textId="12ABFE2F" w:rsidR="000811DA" w:rsidRPr="00E048F5" w:rsidRDefault="0008569F" w:rsidP="00E53E13">
      <w:pPr>
        <w:pStyle w:val="Titre1"/>
        <w:rPr>
          <w:rFonts w:ascii="Cambria Math" w:hAnsi="Cambria Math"/>
        </w:rPr>
      </w:pPr>
      <w:bookmarkStart w:id="28" w:name="_Toc225357461"/>
      <w:r w:rsidRPr="00E048F5">
        <w:rPr>
          <w:rFonts w:ascii="Cambria Math" w:hAnsi="Cambria Math"/>
        </w:rPr>
        <w:t>DOCUMENTS CONTRACTUELS</w:t>
      </w:r>
      <w:bookmarkEnd w:id="28"/>
    </w:p>
    <w:p w14:paraId="0971BB8B" w14:textId="77777777" w:rsidR="00A26BA7" w:rsidRPr="00E048F5" w:rsidRDefault="00A26BA7" w:rsidP="007C0B1D">
      <w:pPr>
        <w:rPr>
          <w:rFonts w:ascii="Cambria Math" w:hAnsi="Cambria Math" w:cs="Arial"/>
          <w:szCs w:val="22"/>
        </w:rPr>
      </w:pPr>
    </w:p>
    <w:p w14:paraId="58225301" w14:textId="394F79C2" w:rsidR="002E06B9" w:rsidRPr="00E048F5" w:rsidRDefault="002E06B9" w:rsidP="002E06B9">
      <w:pPr>
        <w:jc w:val="both"/>
        <w:rPr>
          <w:rFonts w:ascii="Cambria Math" w:hAnsi="Cambria Math" w:cs="Arial"/>
          <w:szCs w:val="22"/>
        </w:rPr>
      </w:pPr>
      <w:r w:rsidRPr="00E048F5">
        <w:rPr>
          <w:rFonts w:ascii="Cambria Math" w:hAnsi="Cambria Math" w:cs="Arial"/>
          <w:szCs w:val="22"/>
        </w:rPr>
        <w:t xml:space="preserve">Les documents contractuels </w:t>
      </w:r>
      <w:r w:rsidR="00710B45" w:rsidRPr="00E048F5">
        <w:rPr>
          <w:rFonts w:ascii="Cambria Math" w:hAnsi="Cambria Math" w:cs="Arial"/>
          <w:szCs w:val="22"/>
        </w:rPr>
        <w:t>d</w:t>
      </w:r>
      <w:r w:rsidR="002D1C31" w:rsidRPr="00E048F5">
        <w:rPr>
          <w:rFonts w:ascii="Cambria Math" w:hAnsi="Cambria Math" w:cs="Arial"/>
          <w:szCs w:val="22"/>
        </w:rPr>
        <w:t xml:space="preserve">u marché </w:t>
      </w:r>
      <w:r w:rsidRPr="00E048F5">
        <w:rPr>
          <w:rFonts w:ascii="Cambria Math" w:hAnsi="Cambria Math" w:cs="Arial"/>
          <w:szCs w:val="22"/>
        </w:rPr>
        <w:t xml:space="preserve">sont établis en autant d'exemplaires originaux, signés électroniquement, que le nombre des Parties, étant précisé qu'en cas de groupement la notification d'un exemplaire original unique est effectuée au seul mandataire du groupement. Les exemplaires conservés dans les archives de </w:t>
      </w:r>
      <w:r w:rsidR="00F73B5A" w:rsidRPr="00E048F5">
        <w:rPr>
          <w:rFonts w:ascii="Cambria Math" w:hAnsi="Cambria Math" w:cs="Arial"/>
          <w:szCs w:val="22"/>
        </w:rPr>
        <w:t xml:space="preserve">l’ONERA </w:t>
      </w:r>
      <w:r w:rsidRPr="00E048F5">
        <w:rPr>
          <w:rFonts w:ascii="Cambria Math" w:hAnsi="Cambria Math" w:cs="Arial"/>
          <w:szCs w:val="22"/>
        </w:rPr>
        <w:t>font foi.</w:t>
      </w:r>
    </w:p>
    <w:p w14:paraId="7A9F2EBA" w14:textId="77777777" w:rsidR="00C013FF" w:rsidRPr="00E048F5" w:rsidRDefault="00C013FF" w:rsidP="002E06B9">
      <w:pPr>
        <w:jc w:val="both"/>
        <w:rPr>
          <w:rFonts w:ascii="Cambria Math" w:hAnsi="Cambria Math" w:cs="Arial"/>
          <w:szCs w:val="22"/>
        </w:rPr>
      </w:pPr>
    </w:p>
    <w:p w14:paraId="7FD59B4C" w14:textId="39111ACA" w:rsidR="00C013FF" w:rsidRPr="00E048F5" w:rsidRDefault="00C05371" w:rsidP="00C013FF">
      <w:pPr>
        <w:jc w:val="both"/>
        <w:rPr>
          <w:rFonts w:ascii="Cambria Math" w:hAnsi="Cambria Math" w:cs="Arial"/>
          <w:szCs w:val="22"/>
        </w:rPr>
      </w:pPr>
      <w:bookmarkStart w:id="29" w:name="_Hlk225430854"/>
      <w:r>
        <w:rPr>
          <w:rFonts w:ascii="Cambria Math" w:hAnsi="Cambria Math" w:cs="Arial"/>
          <w:szCs w:val="22"/>
        </w:rPr>
        <w:t xml:space="preserve">Par dérogation à l’article </w:t>
      </w:r>
      <w:r w:rsidR="007C6F58">
        <w:rPr>
          <w:rFonts w:ascii="Cambria Math" w:hAnsi="Cambria Math" w:cs="Arial"/>
          <w:szCs w:val="22"/>
        </w:rPr>
        <w:t>4.1 du CCAG-FCS, l</w:t>
      </w:r>
      <w:r w:rsidRPr="00E048F5">
        <w:rPr>
          <w:rFonts w:ascii="Cambria Math" w:hAnsi="Cambria Math" w:cs="Arial"/>
          <w:szCs w:val="22"/>
        </w:rPr>
        <w:t xml:space="preserve">e </w:t>
      </w:r>
      <w:r w:rsidR="002D1C31" w:rsidRPr="00E048F5">
        <w:rPr>
          <w:rFonts w:ascii="Cambria Math" w:hAnsi="Cambria Math" w:cs="Arial"/>
          <w:szCs w:val="22"/>
        </w:rPr>
        <w:t>marché</w:t>
      </w:r>
      <w:r w:rsidR="00C013FF" w:rsidRPr="00E048F5">
        <w:rPr>
          <w:rFonts w:ascii="Cambria Math" w:hAnsi="Cambria Math" w:cs="Arial"/>
          <w:szCs w:val="22"/>
        </w:rPr>
        <w:t xml:space="preserve"> est constitué </w:t>
      </w:r>
      <w:r w:rsidR="000662A2" w:rsidRPr="00E048F5">
        <w:rPr>
          <w:rFonts w:ascii="Cambria Math" w:hAnsi="Cambria Math" w:cs="Arial"/>
          <w:szCs w:val="22"/>
        </w:rPr>
        <w:t>des</w:t>
      </w:r>
      <w:r w:rsidR="00C013FF" w:rsidRPr="00E048F5">
        <w:rPr>
          <w:rFonts w:ascii="Cambria Math" w:hAnsi="Cambria Math" w:cs="Arial"/>
          <w:szCs w:val="22"/>
        </w:rPr>
        <w:t xml:space="preserve"> documents contractuels énumérés ci-dessous par ordre de priorité décroissante :</w:t>
      </w:r>
    </w:p>
    <w:bookmarkEnd w:id="29"/>
    <w:p w14:paraId="368951D4" w14:textId="77777777" w:rsidR="00F73B5A" w:rsidRPr="00E048F5" w:rsidRDefault="00F73B5A" w:rsidP="00C013FF">
      <w:pPr>
        <w:jc w:val="both"/>
        <w:rPr>
          <w:rFonts w:ascii="Cambria Math" w:hAnsi="Cambria Math" w:cs="Arial"/>
          <w:szCs w:val="22"/>
        </w:rPr>
      </w:pPr>
    </w:p>
    <w:p w14:paraId="57D63548" w14:textId="43D427EC" w:rsidR="00C013FF" w:rsidRPr="00E048F5" w:rsidRDefault="00C013FF" w:rsidP="00C013FF">
      <w:pPr>
        <w:rPr>
          <w:rFonts w:ascii="Cambria Math" w:hAnsi="Cambria Math" w:cs="Arial"/>
          <w:szCs w:val="22"/>
        </w:rPr>
      </w:pPr>
      <w:r w:rsidRPr="00E048F5">
        <w:rPr>
          <w:rFonts w:ascii="Cambria Math" w:hAnsi="Cambria Math" w:cs="Arial"/>
          <w:szCs w:val="22"/>
        </w:rPr>
        <w:t>Pièces particulières :</w:t>
      </w:r>
    </w:p>
    <w:p w14:paraId="4FC6EE70" w14:textId="5D7CF7EF"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L’acte d’engagement et ses éventuelles annexes n°1 « réserves faites au cahier des clauses techniques particulières » et n°2 « co-traitance »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DB60C04" w14:textId="77777777" w:rsidR="00C013FF" w:rsidRPr="00E048F5" w:rsidRDefault="00C013FF" w:rsidP="00C013FF">
      <w:pPr>
        <w:pStyle w:val="Corpsdetexte"/>
        <w:spacing w:after="0"/>
        <w:ind w:left="1069"/>
        <w:jc w:val="both"/>
        <w:rPr>
          <w:rFonts w:ascii="Cambria Math" w:hAnsi="Cambria Math"/>
          <w:szCs w:val="22"/>
        </w:rPr>
      </w:pPr>
    </w:p>
    <w:p w14:paraId="6BF7BA4F" w14:textId="1E4077CC"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cs="Arial"/>
          <w:noProof/>
          <w:szCs w:val="22"/>
        </w:rPr>
        <w:t>Le présent cahier des clauses administratives particulières (C.C.A.P.),</w:t>
      </w:r>
      <w:r w:rsidRPr="00E048F5">
        <w:rPr>
          <w:rFonts w:ascii="Cambria Math" w:hAnsi="Cambria Math"/>
          <w:szCs w:val="22"/>
        </w:rPr>
        <w:t xml:space="preserve">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9B36622" w14:textId="77777777" w:rsidR="00C013FF" w:rsidRPr="00E048F5" w:rsidRDefault="00C013FF" w:rsidP="00C013FF">
      <w:pPr>
        <w:keepLines/>
        <w:ind w:left="1069"/>
        <w:jc w:val="both"/>
        <w:rPr>
          <w:rFonts w:ascii="Cambria Math" w:hAnsi="Cambria Math" w:cs="Arial"/>
          <w:noProof/>
          <w:szCs w:val="22"/>
        </w:rPr>
      </w:pPr>
    </w:p>
    <w:p w14:paraId="1261DC87" w14:textId="11D8CD72" w:rsidR="00C013FF" w:rsidRPr="001E3467"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 xml:space="preserve">Le cahier des </w:t>
      </w:r>
      <w:r w:rsidRPr="001E3467">
        <w:rPr>
          <w:rFonts w:ascii="Cambria Math" w:hAnsi="Cambria Math"/>
          <w:szCs w:val="22"/>
        </w:rPr>
        <w:t>clauses techniques particulières (CCTP)</w:t>
      </w:r>
      <w:r w:rsidR="0030038C" w:rsidRPr="001E3467">
        <w:rPr>
          <w:rFonts w:ascii="Cambria Math" w:hAnsi="Cambria Math"/>
          <w:szCs w:val="22"/>
        </w:rPr>
        <w:t xml:space="preserve"> intitulé </w:t>
      </w:r>
      <w:r w:rsidR="00320486" w:rsidRPr="00320486">
        <w:rPr>
          <w:rFonts w:ascii="Cambria Math" w:hAnsi="Cambria Math"/>
          <w:szCs w:val="22"/>
        </w:rPr>
        <w:t>ONERA-CCTP-DO-</w:t>
      </w:r>
      <w:r w:rsidR="00B458F0">
        <w:rPr>
          <w:rFonts w:ascii="Cambria Math" w:hAnsi="Cambria Math"/>
          <w:szCs w:val="22"/>
        </w:rPr>
        <w:t>CCRD-Bat EST-LOT 1</w:t>
      </w:r>
      <w:r w:rsidRPr="001E3467">
        <w:rPr>
          <w:rFonts w:ascii="Cambria Math" w:hAnsi="Cambria Math"/>
          <w:szCs w:val="22"/>
        </w:rPr>
        <w:t>, dont l’original conservé dans les archives d</w:t>
      </w:r>
      <w:r w:rsidR="00031901" w:rsidRPr="001E3467">
        <w:rPr>
          <w:rFonts w:ascii="Cambria Math" w:hAnsi="Cambria Math"/>
          <w:szCs w:val="22"/>
        </w:rPr>
        <w:t>e</w:t>
      </w:r>
      <w:r w:rsidRPr="001E3467">
        <w:rPr>
          <w:rFonts w:ascii="Cambria Math" w:hAnsi="Cambria Math"/>
          <w:szCs w:val="22"/>
        </w:rPr>
        <w:t xml:space="preserve"> </w:t>
      </w:r>
      <w:r w:rsidR="00031901" w:rsidRPr="001E3467">
        <w:rPr>
          <w:rFonts w:ascii="Cambria Math" w:hAnsi="Cambria Math"/>
          <w:szCs w:val="22"/>
        </w:rPr>
        <w:t xml:space="preserve">l’ONERA </w:t>
      </w:r>
      <w:r w:rsidRPr="001E3467">
        <w:rPr>
          <w:rFonts w:ascii="Cambria Math" w:hAnsi="Cambria Math"/>
          <w:szCs w:val="22"/>
        </w:rPr>
        <w:t>fait seule foi</w:t>
      </w:r>
      <w:r w:rsidR="00B77A86" w:rsidRPr="001E3467">
        <w:rPr>
          <w:rFonts w:ascii="Cambria Math" w:hAnsi="Cambria Math"/>
          <w:szCs w:val="22"/>
        </w:rPr>
        <w:t xml:space="preserve"> </w:t>
      </w:r>
      <w:r w:rsidRPr="001E3467">
        <w:rPr>
          <w:rFonts w:ascii="Cambria Math" w:hAnsi="Cambria Math"/>
          <w:szCs w:val="22"/>
        </w:rPr>
        <w:t xml:space="preserve">; </w:t>
      </w:r>
    </w:p>
    <w:p w14:paraId="4F55E708" w14:textId="77777777" w:rsidR="00C013FF" w:rsidRPr="00E048F5" w:rsidRDefault="00C013FF" w:rsidP="00C013FF">
      <w:pPr>
        <w:pStyle w:val="Corpsdetexte"/>
        <w:spacing w:after="0"/>
        <w:jc w:val="both"/>
        <w:rPr>
          <w:rFonts w:ascii="Cambria Math" w:hAnsi="Cambria Math"/>
          <w:szCs w:val="22"/>
        </w:rPr>
      </w:pPr>
    </w:p>
    <w:p w14:paraId="2D8CFC64" w14:textId="22310380"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Les conditions générales et conventions spéciales de l’Assureur, éventuellement jointes ;</w:t>
      </w:r>
    </w:p>
    <w:p w14:paraId="14BB640B" w14:textId="77777777" w:rsidR="00C013FF" w:rsidRPr="00E048F5" w:rsidRDefault="00C013FF" w:rsidP="00C013FF">
      <w:pPr>
        <w:pStyle w:val="Corpsdetexte"/>
        <w:numPr>
          <w:ilvl w:val="1"/>
          <w:numId w:val="1"/>
        </w:numPr>
        <w:spacing w:after="0"/>
        <w:jc w:val="both"/>
        <w:rPr>
          <w:rFonts w:ascii="Cambria Math" w:hAnsi="Cambria Math"/>
          <w:szCs w:val="22"/>
        </w:rPr>
      </w:pPr>
      <w:r w:rsidRPr="00E048F5">
        <w:rPr>
          <w:rFonts w:ascii="Cambria Math" w:hAnsi="Cambria Math"/>
          <w:szCs w:val="22"/>
        </w:rPr>
        <w:t xml:space="preserve">En cas de contradiction entre les pièces, la clause la plus favorable bénéficie à l’assuré. </w:t>
      </w:r>
    </w:p>
    <w:p w14:paraId="73F9BA0F" w14:textId="77777777" w:rsidR="00C013FF" w:rsidRPr="00E048F5" w:rsidRDefault="00C013FF" w:rsidP="00C013FF">
      <w:pPr>
        <w:pStyle w:val="Corpsdetexte"/>
        <w:spacing w:after="0"/>
        <w:jc w:val="both"/>
        <w:rPr>
          <w:rFonts w:ascii="Cambria Math" w:hAnsi="Cambria Math"/>
          <w:szCs w:val="22"/>
        </w:rPr>
      </w:pPr>
    </w:p>
    <w:p w14:paraId="4E63B6E7" w14:textId="50C72BC4" w:rsidR="00C013FF" w:rsidRPr="00E048F5" w:rsidRDefault="00C013FF" w:rsidP="00C013FF">
      <w:pPr>
        <w:pStyle w:val="Corpsdetexte"/>
        <w:numPr>
          <w:ilvl w:val="0"/>
          <w:numId w:val="1"/>
        </w:numPr>
        <w:spacing w:after="0"/>
        <w:rPr>
          <w:rFonts w:ascii="Cambria Math" w:hAnsi="Cambria Math"/>
          <w:b/>
          <w:szCs w:val="22"/>
        </w:rPr>
      </w:pPr>
      <w:r w:rsidRPr="00E048F5">
        <w:rPr>
          <w:rFonts w:ascii="Cambria Math" w:hAnsi="Cambria Math"/>
          <w:szCs w:val="22"/>
        </w:rPr>
        <w:t>Le mémoire</w:t>
      </w:r>
      <w:r w:rsidR="00EC3610">
        <w:rPr>
          <w:rFonts w:ascii="Cambria Math" w:hAnsi="Cambria Math"/>
          <w:szCs w:val="22"/>
        </w:rPr>
        <w:t xml:space="preserve"> </w:t>
      </w:r>
      <w:r w:rsidRPr="00E048F5">
        <w:rPr>
          <w:rFonts w:ascii="Cambria Math" w:hAnsi="Cambria Math"/>
          <w:szCs w:val="22"/>
        </w:rPr>
        <w:t>technique</w:t>
      </w:r>
      <w:r w:rsidR="00EC3610">
        <w:rPr>
          <w:rFonts w:ascii="Cambria Math" w:hAnsi="Cambria Math"/>
          <w:szCs w:val="22"/>
        </w:rPr>
        <w:t xml:space="preserve"> et le mémoire RSE du titulaire</w:t>
      </w:r>
      <w:r w:rsidRPr="00E048F5">
        <w:rPr>
          <w:rFonts w:ascii="Cambria Math" w:hAnsi="Cambria Math"/>
          <w:szCs w:val="22"/>
        </w:rPr>
        <w:t>.</w:t>
      </w:r>
    </w:p>
    <w:p w14:paraId="626C93A8" w14:textId="77777777" w:rsidR="00C013FF" w:rsidRPr="00E048F5" w:rsidRDefault="00C013FF" w:rsidP="00C013FF">
      <w:pPr>
        <w:jc w:val="both"/>
        <w:rPr>
          <w:rFonts w:ascii="Cambria Math" w:hAnsi="Cambria Math"/>
          <w:szCs w:val="22"/>
        </w:rPr>
      </w:pPr>
    </w:p>
    <w:p w14:paraId="7A6988C4" w14:textId="507BA7C7" w:rsidR="00C013FF" w:rsidRPr="00E048F5" w:rsidRDefault="00C013FF" w:rsidP="00C013FF">
      <w:pPr>
        <w:tabs>
          <w:tab w:val="left" w:pos="960"/>
        </w:tabs>
        <w:jc w:val="both"/>
        <w:rPr>
          <w:rFonts w:ascii="Cambria Math" w:hAnsi="Cambria Math" w:cs="Arial"/>
          <w:szCs w:val="22"/>
        </w:rPr>
      </w:pPr>
      <w:r w:rsidRPr="00E048F5">
        <w:rPr>
          <w:rFonts w:ascii="Cambria Math" w:hAnsi="Cambria Math" w:cs="Arial"/>
          <w:szCs w:val="22"/>
        </w:rPr>
        <w:t>Pièces générales :</w:t>
      </w:r>
    </w:p>
    <w:p w14:paraId="3DB0C742" w14:textId="6243B439" w:rsidR="00C013FF" w:rsidRPr="00E048F5" w:rsidRDefault="00C013FF" w:rsidP="00C013FF">
      <w:pPr>
        <w:pStyle w:val="Corpsdetexte"/>
        <w:numPr>
          <w:ilvl w:val="0"/>
          <w:numId w:val="1"/>
        </w:numPr>
        <w:spacing w:after="0"/>
        <w:jc w:val="both"/>
        <w:rPr>
          <w:rFonts w:ascii="Cambria Math" w:hAnsi="Cambria Math" w:cs="Arial"/>
          <w:szCs w:val="22"/>
        </w:rPr>
      </w:pPr>
      <w:r w:rsidRPr="00E048F5">
        <w:rPr>
          <w:rFonts w:ascii="Cambria Math" w:hAnsi="Cambria Math"/>
          <w:szCs w:val="22"/>
        </w:rPr>
        <w:t>Le cahier des clauses administratives générales (C.C.A.G.) applicables aux marchés publics</w:t>
      </w:r>
      <w:r w:rsidRPr="00E048F5">
        <w:rPr>
          <w:rFonts w:ascii="Cambria Math" w:hAnsi="Cambria Math" w:cs="Arial"/>
          <w:szCs w:val="22"/>
        </w:rPr>
        <w:t xml:space="preserve"> de fournitures courantes et de services approuvé par l’arrêté du 30 mars 2021. Ce document n’est pas fourni par l</w:t>
      </w:r>
      <w:r w:rsidR="00031901" w:rsidRPr="00E048F5">
        <w:rPr>
          <w:rFonts w:ascii="Cambria Math" w:hAnsi="Cambria Math" w:cs="Arial"/>
          <w:szCs w:val="22"/>
        </w:rPr>
        <w:t>’</w:t>
      </w:r>
      <w:r w:rsidR="00031901" w:rsidRPr="00E048F5">
        <w:rPr>
          <w:rFonts w:ascii="Cambria Math" w:hAnsi="Cambria Math"/>
          <w:szCs w:val="22"/>
        </w:rPr>
        <w:t>ONERA</w:t>
      </w:r>
      <w:r w:rsidRPr="00E048F5">
        <w:rPr>
          <w:rFonts w:ascii="Cambria Math" w:hAnsi="Cambria Math" w:cs="Arial"/>
          <w:szCs w:val="22"/>
        </w:rPr>
        <w:t>, mais le candidat est réputé en avoir pris connaissance et bien les connaître.</w:t>
      </w:r>
      <w:r w:rsidR="00F73B5A" w:rsidRPr="00E048F5">
        <w:rPr>
          <w:rStyle w:val="Appelnotedebasdep"/>
          <w:rFonts w:ascii="Cambria Math" w:hAnsi="Cambria Math" w:cs="Arial"/>
          <w:szCs w:val="22"/>
        </w:rPr>
        <w:footnoteReference w:id="4"/>
      </w:r>
    </w:p>
    <w:p w14:paraId="4B7A32AE" w14:textId="6DB7AEC7" w:rsidR="00F73B5A" w:rsidRPr="00E048F5" w:rsidRDefault="00F73B5A" w:rsidP="00495D5A">
      <w:pPr>
        <w:pStyle w:val="Corpsdetexte"/>
        <w:spacing w:after="0"/>
        <w:ind w:left="1069"/>
        <w:jc w:val="both"/>
        <w:rPr>
          <w:rFonts w:ascii="Cambria Math" w:hAnsi="Cambria Math" w:cs="Arial"/>
          <w:szCs w:val="22"/>
        </w:rPr>
      </w:pPr>
    </w:p>
    <w:p w14:paraId="2C4E898A" w14:textId="4267E878" w:rsidR="00456A11" w:rsidRDefault="00456A11" w:rsidP="00932304">
      <w:pPr>
        <w:rPr>
          <w:rFonts w:ascii="Cambria Math" w:hAnsi="Cambria Math"/>
          <w:sz w:val="20"/>
        </w:rPr>
      </w:pPr>
      <w:bookmarkStart w:id="30" w:name="_Hlk175558653"/>
    </w:p>
    <w:p w14:paraId="274E08E7" w14:textId="77777777" w:rsidR="00B458F0" w:rsidRPr="00E048F5" w:rsidRDefault="00B458F0" w:rsidP="00932304">
      <w:pPr>
        <w:rPr>
          <w:rFonts w:ascii="Cambria Math" w:hAnsi="Cambria Math"/>
          <w:sz w:val="20"/>
        </w:rPr>
      </w:pPr>
    </w:p>
    <w:p w14:paraId="6DFD43CA" w14:textId="77777777" w:rsidR="00AA4EB9" w:rsidRPr="00E048F5" w:rsidRDefault="00AA4EB9" w:rsidP="00AA4EB9">
      <w:pPr>
        <w:pStyle w:val="Titre1"/>
        <w:rPr>
          <w:rFonts w:ascii="Cambria Math" w:hAnsi="Cambria Math"/>
        </w:rPr>
      </w:pPr>
      <w:bookmarkStart w:id="31" w:name="_Toc225357462"/>
      <w:bookmarkEnd w:id="30"/>
      <w:r w:rsidRPr="00E048F5">
        <w:rPr>
          <w:rFonts w:ascii="Cambria Math" w:hAnsi="Cambria Math"/>
        </w:rPr>
        <w:lastRenderedPageBreak/>
        <w:t>REGLEMENT DES COMPTES</w:t>
      </w:r>
      <w:bookmarkEnd w:id="31"/>
      <w:r w:rsidRPr="00E048F5">
        <w:rPr>
          <w:rFonts w:ascii="Cambria Math" w:hAnsi="Cambria Math"/>
        </w:rPr>
        <w:t xml:space="preserve"> </w:t>
      </w:r>
    </w:p>
    <w:p w14:paraId="3EA8AD0C" w14:textId="77777777" w:rsidR="00AA4EB9" w:rsidRPr="00E048F5" w:rsidRDefault="00AA4EB9" w:rsidP="00AA4EB9">
      <w:pPr>
        <w:pStyle w:val="Titre1"/>
        <w:numPr>
          <w:ilvl w:val="0"/>
          <w:numId w:val="0"/>
        </w:numPr>
        <w:ind w:left="720"/>
        <w:rPr>
          <w:rFonts w:ascii="Cambria Math" w:hAnsi="Cambria Math"/>
        </w:rPr>
      </w:pPr>
    </w:p>
    <w:p w14:paraId="2308E8F6" w14:textId="6924EB36" w:rsidR="001C769D" w:rsidRPr="00E048F5" w:rsidRDefault="001C769D" w:rsidP="009D3451">
      <w:pPr>
        <w:pStyle w:val="Titre2"/>
        <w:rPr>
          <w:rFonts w:ascii="Cambria Math" w:hAnsi="Cambria Math"/>
        </w:rPr>
      </w:pPr>
      <w:bookmarkStart w:id="32" w:name="_Toc216168256"/>
      <w:bookmarkStart w:id="33" w:name="_Toc227637615"/>
      <w:bookmarkStart w:id="34" w:name="_Toc168491341"/>
      <w:bookmarkStart w:id="35" w:name="_Toc175219758"/>
      <w:bookmarkStart w:id="36" w:name="_Toc225357463"/>
      <w:r w:rsidRPr="00E048F5">
        <w:rPr>
          <w:rFonts w:ascii="Cambria Math" w:hAnsi="Cambria Math"/>
        </w:rPr>
        <w:t>Présentation des demandes de paiements</w:t>
      </w:r>
      <w:bookmarkEnd w:id="32"/>
      <w:bookmarkEnd w:id="33"/>
      <w:bookmarkEnd w:id="34"/>
      <w:bookmarkEnd w:id="35"/>
      <w:bookmarkEnd w:id="36"/>
    </w:p>
    <w:p w14:paraId="27DDD998" w14:textId="77777777" w:rsidR="001C769D" w:rsidRPr="00E048F5" w:rsidRDefault="001C769D" w:rsidP="001C769D">
      <w:pPr>
        <w:pStyle w:val="corpsdete"/>
        <w:spacing w:before="0" w:beforeAutospacing="0" w:after="0" w:afterAutospacing="0"/>
        <w:jc w:val="both"/>
        <w:rPr>
          <w:rFonts w:ascii="Cambria Math" w:hAnsi="Cambria Math" w:cs="Arial"/>
          <w:color w:val="000000"/>
          <w:sz w:val="20"/>
          <w:szCs w:val="20"/>
        </w:rPr>
      </w:pPr>
    </w:p>
    <w:p w14:paraId="04F166DA" w14:textId="77777777" w:rsidR="001C769D" w:rsidRPr="00E048F5" w:rsidRDefault="001C769D" w:rsidP="001C769D">
      <w:pPr>
        <w:pStyle w:val="corpsdete"/>
        <w:spacing w:before="0" w:beforeAutospacing="0" w:after="0" w:afterAutospacing="0"/>
        <w:jc w:val="both"/>
        <w:rPr>
          <w:rFonts w:ascii="Cambria Math" w:hAnsi="Cambria Math"/>
          <w:sz w:val="22"/>
          <w:szCs w:val="22"/>
        </w:rPr>
      </w:pPr>
      <w:r w:rsidRPr="00E048F5">
        <w:rPr>
          <w:rFonts w:ascii="Cambria Math" w:hAnsi="Cambria Math" w:cs="Arial"/>
          <w:color w:val="000000"/>
          <w:sz w:val="22"/>
          <w:szCs w:val="22"/>
        </w:rPr>
        <w:t xml:space="preserve">Outre les mentions légales, les factures afférentes au marché porteront obligatoirement les mentions suivantes : </w:t>
      </w:r>
    </w:p>
    <w:p w14:paraId="3C036960" w14:textId="77777777" w:rsidR="001C769D" w:rsidRPr="00E048F5" w:rsidRDefault="001C769D" w:rsidP="001C769D">
      <w:pPr>
        <w:pStyle w:val="NormalWeb"/>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date,</w:t>
      </w:r>
    </w:p>
    <w:p w14:paraId="69EE59D8" w14:textId="776E46AB"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Les références du marché (n° de marché</w:t>
      </w:r>
      <w:r w:rsidR="00F73B5A" w:rsidRPr="00E048F5">
        <w:rPr>
          <w:rFonts w:ascii="Cambria Math" w:hAnsi="Cambria Math" w:cs="Arial"/>
          <w:color w:val="000000"/>
          <w:sz w:val="22"/>
          <w:szCs w:val="22"/>
        </w:rPr>
        <w:t xml:space="preserve"> ONERA (F/13xxx) et CHORUS (</w:t>
      </w:r>
      <w:proofErr w:type="spellStart"/>
      <w:r w:rsidR="00F73B5A" w:rsidRPr="00E048F5">
        <w:rPr>
          <w:rFonts w:ascii="Cambria Math" w:hAnsi="Cambria Math" w:cs="Arial"/>
          <w:color w:val="000000"/>
          <w:sz w:val="22"/>
          <w:szCs w:val="22"/>
        </w:rPr>
        <w:t>EJxxxxxx</w:t>
      </w:r>
      <w:proofErr w:type="spellEnd"/>
      <w:r w:rsidR="00F73B5A" w:rsidRPr="00E048F5">
        <w:rPr>
          <w:rFonts w:ascii="Cambria Math" w:hAnsi="Cambria Math" w:cs="Arial"/>
          <w:color w:val="000000"/>
          <w:sz w:val="22"/>
          <w:szCs w:val="22"/>
        </w:rPr>
        <w:t>)</w:t>
      </w:r>
      <w:r w:rsidRPr="00E048F5">
        <w:rPr>
          <w:rFonts w:ascii="Cambria Math" w:hAnsi="Cambria Math" w:cs="Arial"/>
          <w:color w:val="000000"/>
          <w:sz w:val="22"/>
          <w:szCs w:val="22"/>
        </w:rPr>
        <w:t>),</w:t>
      </w:r>
    </w:p>
    <w:p w14:paraId="77F9A8B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nom et l’adresse du titulaire,</w:t>
      </w:r>
    </w:p>
    <w:p w14:paraId="3FCAF20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numéro de son compte bancaire ou postal tel qu’il est précisé dans l’acte d’engagement,</w:t>
      </w:r>
    </w:p>
    <w:p w14:paraId="67B436E2"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désignation exacte des services proposés</w:t>
      </w:r>
    </w:p>
    <w:p w14:paraId="2E3F5E3F" w14:textId="77777777"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(ou les) n° d’engagement</w:t>
      </w:r>
    </w:p>
    <w:p w14:paraId="500F72E6" w14:textId="5CB031E6"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N° SIRET </w:t>
      </w:r>
    </w:p>
    <w:p w14:paraId="7BB7BD7D"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HT,</w:t>
      </w:r>
    </w:p>
    <w:p w14:paraId="52ED5FBE"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taux et le montant des taxes d’assurance,</w:t>
      </w:r>
    </w:p>
    <w:p w14:paraId="777ED543"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TTC.</w:t>
      </w:r>
    </w:p>
    <w:p w14:paraId="57C851FE" w14:textId="77777777" w:rsidR="001C769D" w:rsidRPr="00E048F5" w:rsidRDefault="001C769D" w:rsidP="001C769D">
      <w:pPr>
        <w:jc w:val="both"/>
        <w:rPr>
          <w:rFonts w:ascii="Cambria Math" w:hAnsi="Cambria Math"/>
          <w:sz w:val="20"/>
        </w:rPr>
      </w:pPr>
    </w:p>
    <w:p w14:paraId="3AFE516B" w14:textId="5C99BE8C" w:rsidR="001C769D" w:rsidRPr="00E048F5" w:rsidRDefault="00A57359" w:rsidP="009D3451">
      <w:pPr>
        <w:pStyle w:val="Titre2"/>
        <w:rPr>
          <w:rFonts w:ascii="Cambria Math" w:hAnsi="Cambria Math"/>
        </w:rPr>
      </w:pPr>
      <w:bookmarkStart w:id="37" w:name="_Toc175219759"/>
      <w:bookmarkStart w:id="38" w:name="_Toc225357464"/>
      <w:bookmarkStart w:id="39" w:name="_Toc216168258"/>
      <w:bookmarkStart w:id="40" w:name="_Toc227637616"/>
      <w:bookmarkStart w:id="41" w:name="_Toc168491342"/>
      <w:r w:rsidRPr="00E048F5">
        <w:rPr>
          <w:rFonts w:ascii="Cambria Math" w:hAnsi="Cambria Math"/>
        </w:rPr>
        <w:t>Condition</w:t>
      </w:r>
      <w:r w:rsidR="008C35D3" w:rsidRPr="00E048F5">
        <w:rPr>
          <w:rFonts w:ascii="Cambria Math" w:hAnsi="Cambria Math"/>
        </w:rPr>
        <w:t>s</w:t>
      </w:r>
      <w:r w:rsidRPr="00E048F5">
        <w:rPr>
          <w:rFonts w:ascii="Cambria Math" w:hAnsi="Cambria Math"/>
        </w:rPr>
        <w:t xml:space="preserve"> </w:t>
      </w:r>
      <w:r w:rsidR="00F73B5A" w:rsidRPr="00E048F5">
        <w:rPr>
          <w:rFonts w:ascii="Cambria Math" w:hAnsi="Cambria Math"/>
        </w:rPr>
        <w:t xml:space="preserve">et délais </w:t>
      </w:r>
      <w:r w:rsidRPr="00E048F5">
        <w:rPr>
          <w:rFonts w:ascii="Cambria Math" w:hAnsi="Cambria Math"/>
        </w:rPr>
        <w:t>de paiement</w:t>
      </w:r>
      <w:bookmarkEnd w:id="37"/>
      <w:bookmarkEnd w:id="38"/>
      <w:r w:rsidRPr="00E048F5">
        <w:rPr>
          <w:rFonts w:ascii="Cambria Math" w:hAnsi="Cambria Math"/>
        </w:rPr>
        <w:t xml:space="preserve"> </w:t>
      </w:r>
      <w:bookmarkEnd w:id="39"/>
      <w:bookmarkEnd w:id="40"/>
      <w:bookmarkEnd w:id="41"/>
    </w:p>
    <w:p w14:paraId="49864F09" w14:textId="77777777" w:rsidR="001C769D" w:rsidRPr="00E048F5" w:rsidRDefault="001C769D" w:rsidP="001C769D">
      <w:pPr>
        <w:pStyle w:val="NormalWeb"/>
        <w:spacing w:before="0" w:beforeAutospacing="0" w:after="0" w:afterAutospacing="0"/>
        <w:jc w:val="both"/>
        <w:rPr>
          <w:rFonts w:ascii="Cambria Math" w:hAnsi="Cambria Math" w:cs="Arial"/>
          <w:color w:val="000000"/>
          <w:sz w:val="20"/>
          <w:szCs w:val="20"/>
        </w:rPr>
      </w:pPr>
    </w:p>
    <w:p w14:paraId="69590E56" w14:textId="1C891EE3" w:rsidR="001C769D" w:rsidRPr="00E048F5" w:rsidRDefault="001C769D" w:rsidP="00605366">
      <w:pPr>
        <w:pStyle w:val="NormalWeb"/>
        <w:spacing w:before="0" w:beforeAutospacing="0" w:after="0" w:afterAutospacing="0"/>
        <w:jc w:val="both"/>
        <w:rPr>
          <w:rFonts w:ascii="Cambria Math" w:hAnsi="Cambria Math"/>
          <w:sz w:val="22"/>
          <w:szCs w:val="22"/>
        </w:rPr>
      </w:pPr>
      <w:bookmarkStart w:id="42" w:name="_Toc216168259"/>
      <w:bookmarkStart w:id="43" w:name="_Toc227637617"/>
      <w:r w:rsidRPr="00E048F5">
        <w:rPr>
          <w:rFonts w:ascii="Cambria Math" w:hAnsi="Cambria Math"/>
          <w:sz w:val="22"/>
          <w:szCs w:val="22"/>
        </w:rPr>
        <w:t xml:space="preserve">Le mode de règlement des appels de prime choisi est le virement. Il interviendra dans les </w:t>
      </w:r>
      <w:r w:rsidRPr="00E048F5">
        <w:rPr>
          <w:rFonts w:ascii="Cambria Math" w:hAnsi="Cambria Math"/>
          <w:b/>
          <w:sz w:val="22"/>
          <w:szCs w:val="22"/>
          <w:u w:val="single"/>
        </w:rPr>
        <w:t>30 jours</w:t>
      </w:r>
      <w:r w:rsidRPr="00E048F5">
        <w:rPr>
          <w:rFonts w:ascii="Cambria Math" w:hAnsi="Cambria Math"/>
          <w:sz w:val="22"/>
          <w:szCs w:val="22"/>
        </w:rPr>
        <w:t xml:space="preserve"> suivant la réception de la facture.</w:t>
      </w:r>
    </w:p>
    <w:p w14:paraId="1887EFA2" w14:textId="77777777" w:rsidR="001C769D" w:rsidRPr="00E048F5" w:rsidRDefault="001C769D" w:rsidP="001C769D">
      <w:pPr>
        <w:ind w:left="284"/>
        <w:jc w:val="both"/>
        <w:rPr>
          <w:rFonts w:ascii="Cambria Math" w:hAnsi="Cambria Math"/>
          <w:szCs w:val="22"/>
        </w:rPr>
      </w:pPr>
    </w:p>
    <w:p w14:paraId="4255B7AD" w14:textId="1FB47C1E" w:rsidR="002425E2" w:rsidRPr="00E048F5" w:rsidRDefault="002425E2" w:rsidP="002425E2">
      <w:pPr>
        <w:jc w:val="both"/>
        <w:rPr>
          <w:rFonts w:ascii="Cambria Math" w:hAnsi="Cambria Math"/>
          <w:szCs w:val="22"/>
        </w:rPr>
      </w:pPr>
      <w:r w:rsidRPr="00E048F5">
        <w:rPr>
          <w:rFonts w:ascii="Cambria Math" w:hAnsi="Cambria Math"/>
          <w:szCs w:val="22"/>
        </w:rPr>
        <w:t>La prime d’assurance est payée</w:t>
      </w:r>
      <w:r w:rsidR="002D1C31" w:rsidRPr="00E048F5">
        <w:rPr>
          <w:rFonts w:ascii="Cambria Math" w:hAnsi="Cambria Math"/>
          <w:szCs w:val="22"/>
        </w:rPr>
        <w:t>,</w:t>
      </w:r>
      <w:r w:rsidRPr="00E048F5">
        <w:rPr>
          <w:rFonts w:ascii="Cambria Math" w:hAnsi="Cambria Math"/>
          <w:szCs w:val="22"/>
        </w:rPr>
        <w:t xml:space="preserve"> en un seul terme à </w:t>
      </w:r>
      <w:bookmarkStart w:id="44" w:name="_Hlk169685599"/>
      <w:r w:rsidRPr="00E048F5">
        <w:rPr>
          <w:rFonts w:ascii="Cambria Math" w:hAnsi="Cambria Math"/>
          <w:szCs w:val="22"/>
        </w:rPr>
        <w:t xml:space="preserve">échoir </w:t>
      </w:r>
      <w:bookmarkEnd w:id="44"/>
      <w:r w:rsidRPr="00E048F5">
        <w:rPr>
          <w:rFonts w:ascii="Cambria Math" w:hAnsi="Cambria Math"/>
          <w:szCs w:val="22"/>
        </w:rPr>
        <w:t>à la</w:t>
      </w:r>
      <w:r w:rsidR="00E677DA" w:rsidRPr="00E048F5">
        <w:rPr>
          <w:rFonts w:ascii="Cambria Math" w:hAnsi="Cambria Math"/>
          <w:szCs w:val="22"/>
        </w:rPr>
        <w:t xml:space="preserve"> date de notification d</w:t>
      </w:r>
      <w:r w:rsidR="002D1C31" w:rsidRPr="00E048F5">
        <w:rPr>
          <w:rFonts w:ascii="Cambria Math" w:hAnsi="Cambria Math"/>
          <w:szCs w:val="22"/>
        </w:rPr>
        <w:t>u</w:t>
      </w:r>
      <w:r w:rsidR="00E677DA" w:rsidRPr="00E048F5">
        <w:rPr>
          <w:rFonts w:ascii="Cambria Math" w:hAnsi="Cambria Math"/>
          <w:szCs w:val="22"/>
        </w:rPr>
        <w:t xml:space="preserve"> contrat qui couvre l’opération</w:t>
      </w:r>
      <w:r w:rsidR="002D1C31" w:rsidRPr="00E048F5">
        <w:rPr>
          <w:rFonts w:ascii="Cambria Math" w:hAnsi="Cambria Math"/>
          <w:szCs w:val="22"/>
        </w:rPr>
        <w:t>,</w:t>
      </w:r>
      <w:r w:rsidR="00E677DA" w:rsidRPr="00E048F5">
        <w:rPr>
          <w:rFonts w:ascii="Cambria Math" w:hAnsi="Cambria Math"/>
          <w:szCs w:val="22"/>
        </w:rPr>
        <w:t xml:space="preserve"> </w:t>
      </w:r>
      <w:r w:rsidRPr="00E048F5">
        <w:rPr>
          <w:rFonts w:ascii="Cambria Math" w:hAnsi="Cambria Math"/>
          <w:szCs w:val="22"/>
        </w:rPr>
        <w:t>par l’ONERA en la personne de son représentant légal dûment habilité dans les conditions prévues par le code des assurances sur présentation préalable de la quittance de prime dûment acceptée par l’ONERA.</w:t>
      </w:r>
    </w:p>
    <w:p w14:paraId="567AB24E" w14:textId="77777777" w:rsidR="00B458F0" w:rsidRDefault="00B458F0" w:rsidP="001E6244">
      <w:pPr>
        <w:jc w:val="both"/>
        <w:rPr>
          <w:rFonts w:ascii="Cambria Math" w:hAnsi="Cambria Math"/>
          <w:szCs w:val="22"/>
        </w:rPr>
      </w:pPr>
    </w:p>
    <w:p w14:paraId="5F8C7751" w14:textId="053ED4E9" w:rsidR="00F73B5A" w:rsidRPr="001E6244" w:rsidRDefault="00F73B5A" w:rsidP="001E6244">
      <w:pPr>
        <w:jc w:val="both"/>
        <w:rPr>
          <w:rFonts w:ascii="Cambria Math" w:hAnsi="Cambria Math"/>
          <w:szCs w:val="22"/>
        </w:rPr>
      </w:pPr>
      <w:r w:rsidRPr="001E6244">
        <w:rPr>
          <w:rFonts w:ascii="Cambria Math" w:hAnsi="Cambria Math"/>
          <w:szCs w:val="22"/>
        </w:rPr>
        <w:t>Le comptable assignataire des paiements est l’Administrateur Général des Finances Publiques, Agent Comptable de l’ONERA, 29 avenue de la Division Leclerc – CS90027 – 92322 CHATILLON Cedex.</w:t>
      </w:r>
    </w:p>
    <w:p w14:paraId="6A0A5C32" w14:textId="77777777" w:rsidR="00F73B5A" w:rsidRPr="00E048F5" w:rsidRDefault="00F73B5A" w:rsidP="002425E2">
      <w:pPr>
        <w:jc w:val="both"/>
        <w:rPr>
          <w:rFonts w:ascii="Cambria Math" w:hAnsi="Cambria Math"/>
          <w:szCs w:val="22"/>
        </w:rPr>
      </w:pPr>
    </w:p>
    <w:p w14:paraId="7AA2EAB8" w14:textId="2E10EF97" w:rsidR="002425E2" w:rsidRPr="00E048F5" w:rsidRDefault="002425E2" w:rsidP="002425E2">
      <w:pPr>
        <w:pStyle w:val="Titre2"/>
        <w:rPr>
          <w:rFonts w:ascii="Cambria Math" w:hAnsi="Cambria Math"/>
        </w:rPr>
      </w:pPr>
      <w:bookmarkStart w:id="45" w:name="_Toc175219760"/>
      <w:bookmarkStart w:id="46" w:name="_Toc225357465"/>
      <w:r w:rsidRPr="00E048F5">
        <w:rPr>
          <w:rFonts w:ascii="Cambria Math" w:hAnsi="Cambria Math"/>
        </w:rPr>
        <w:t>Mode de transmission des factures</w:t>
      </w:r>
      <w:bookmarkEnd w:id="45"/>
      <w:bookmarkEnd w:id="46"/>
    </w:p>
    <w:p w14:paraId="68A3F13D" w14:textId="746A93FD" w:rsidR="002425E2" w:rsidRPr="00E048F5" w:rsidRDefault="002425E2" w:rsidP="001C769D">
      <w:pPr>
        <w:pStyle w:val="Corpsdetexte2"/>
        <w:jc w:val="both"/>
        <w:rPr>
          <w:rFonts w:ascii="Cambria Math" w:hAnsi="Cambria Math"/>
          <w:sz w:val="20"/>
          <w:szCs w:val="20"/>
        </w:rPr>
      </w:pPr>
    </w:p>
    <w:p w14:paraId="5E2B163C" w14:textId="0E44745F"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Le titulaire doit </w:t>
      </w:r>
      <w:r w:rsidRPr="00E048F5">
        <w:rPr>
          <w:rFonts w:ascii="Cambria Math" w:hAnsi="Cambria Math" w:cs="Arial"/>
          <w:szCs w:val="22"/>
          <w:u w:val="single"/>
        </w:rPr>
        <w:t>impérativement</w:t>
      </w:r>
      <w:r w:rsidRPr="00E048F5">
        <w:rPr>
          <w:rFonts w:ascii="Cambria Math" w:hAnsi="Cambria Math" w:cs="Arial"/>
          <w:szCs w:val="22"/>
        </w:rPr>
        <w:t xml:space="preserve"> envoyer </w:t>
      </w:r>
      <w:r w:rsidR="002D1C31" w:rsidRPr="00E048F5">
        <w:rPr>
          <w:rFonts w:ascii="Cambria Math" w:hAnsi="Cambria Math" w:cs="Arial"/>
          <w:szCs w:val="22"/>
        </w:rPr>
        <w:t>sa facture</w:t>
      </w:r>
      <w:r w:rsidRPr="00E048F5">
        <w:rPr>
          <w:rFonts w:ascii="Cambria Math" w:hAnsi="Cambria Math" w:cs="Arial"/>
          <w:szCs w:val="22"/>
        </w:rPr>
        <w:t xml:space="preserve"> selon le mode de transmission par voie dématérialisée.</w:t>
      </w:r>
    </w:p>
    <w:p w14:paraId="3600D9C2" w14:textId="03E6E948" w:rsidR="002425E2" w:rsidRPr="00E048F5" w:rsidRDefault="002425E2" w:rsidP="002425E2">
      <w:pPr>
        <w:widowControl w:val="0"/>
        <w:tabs>
          <w:tab w:val="left" w:pos="12474"/>
        </w:tabs>
        <w:spacing w:before="120"/>
        <w:jc w:val="both"/>
        <w:rPr>
          <w:rFonts w:ascii="Cambria Math" w:hAnsi="Cambria Math" w:cs="Arial"/>
          <w:szCs w:val="22"/>
        </w:rPr>
      </w:pPr>
      <w:r w:rsidRPr="00E048F5">
        <w:rPr>
          <w:rFonts w:ascii="Cambria Math" w:hAnsi="Cambria Math" w:cs="Arial"/>
          <w:szCs w:val="22"/>
        </w:rPr>
        <w:t xml:space="preserve">Elles doivent être libellées au nom de l’ONERA – Agence comptable et comportent impérativement le numéro du </w:t>
      </w:r>
      <w:r w:rsidR="00271CDC" w:rsidRPr="00E048F5">
        <w:rPr>
          <w:rFonts w:ascii="Cambria Math" w:hAnsi="Cambria Math" w:cs="Arial"/>
          <w:szCs w:val="22"/>
        </w:rPr>
        <w:t>présent marché.</w:t>
      </w:r>
    </w:p>
    <w:p w14:paraId="59AEB8C6" w14:textId="77777777" w:rsidR="002425E2" w:rsidRPr="00E048F5" w:rsidRDefault="002425E2" w:rsidP="002425E2">
      <w:pPr>
        <w:widowControl w:val="0"/>
        <w:tabs>
          <w:tab w:val="left" w:pos="12474"/>
        </w:tabs>
        <w:spacing w:before="120" w:after="120"/>
        <w:jc w:val="both"/>
        <w:rPr>
          <w:rFonts w:ascii="Cambria Math" w:hAnsi="Cambria Math" w:cs="Arial"/>
          <w:szCs w:val="22"/>
        </w:rPr>
      </w:pPr>
      <w:r w:rsidRPr="00E048F5">
        <w:rPr>
          <w:rFonts w:ascii="Cambria Math" w:hAnsi="Cambria Math" w:cs="Arial"/>
          <w:szCs w:val="22"/>
        </w:rPr>
        <w:t xml:space="preserve">Le titulaire doit déposer ses factures sur le portail CHORUS PRO à l’adresse </w:t>
      </w:r>
      <w:hyperlink r:id="rId10" w:history="1">
        <w:r w:rsidRPr="00E048F5">
          <w:rPr>
            <w:rStyle w:val="Lienhypertexte"/>
            <w:rFonts w:ascii="Cambria Math" w:hAnsi="Cambria Math" w:cs="Arial"/>
            <w:szCs w:val="22"/>
          </w:rPr>
          <w:t>https://chorus-pro.gouv.fr</w:t>
        </w:r>
      </w:hyperlink>
      <w:r w:rsidRPr="00E048F5">
        <w:rPr>
          <w:rFonts w:ascii="Cambria Math" w:hAnsi="Cambria Math" w:cs="Arial"/>
          <w:szCs w:val="22"/>
        </w:rPr>
        <w:t xml:space="preserve">. </w:t>
      </w:r>
    </w:p>
    <w:p w14:paraId="1EF360D8" w14:textId="4BC3CB5A"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Pour adresser ses factures à l’ONERA, il doit saisir impérativement le n° de SIRET de son siège social à Palaiseau à savoir : 775 722 879 00084 et le numéro d’engagement juridique CHORUS indiqué sur </w:t>
      </w:r>
      <w:r w:rsidR="00605366" w:rsidRPr="00E048F5">
        <w:rPr>
          <w:rFonts w:ascii="Cambria Math" w:hAnsi="Cambria Math" w:cs="Arial"/>
          <w:szCs w:val="22"/>
        </w:rPr>
        <w:t>la 1</w:t>
      </w:r>
      <w:r w:rsidR="00605366" w:rsidRPr="00E048F5">
        <w:rPr>
          <w:rFonts w:ascii="Cambria Math" w:hAnsi="Cambria Math" w:cs="Arial"/>
          <w:szCs w:val="22"/>
          <w:vertAlign w:val="superscript"/>
        </w:rPr>
        <w:t>ère</w:t>
      </w:r>
      <w:r w:rsidR="00605366" w:rsidRPr="00E048F5">
        <w:rPr>
          <w:rFonts w:ascii="Cambria Math" w:hAnsi="Cambria Math" w:cs="Arial"/>
          <w:szCs w:val="22"/>
        </w:rPr>
        <w:t xml:space="preserve"> page du présent du document.</w:t>
      </w:r>
    </w:p>
    <w:p w14:paraId="79D6FAEF" w14:textId="4C9011EC" w:rsidR="002425E2" w:rsidRPr="00E048F5" w:rsidRDefault="002425E2" w:rsidP="002425E2">
      <w:pPr>
        <w:tabs>
          <w:tab w:val="left" w:pos="12474"/>
        </w:tabs>
        <w:spacing w:before="120"/>
        <w:jc w:val="both"/>
        <w:rPr>
          <w:rFonts w:ascii="Cambria Math" w:hAnsi="Cambria Math" w:cs="Arial"/>
          <w:b/>
          <w:szCs w:val="22"/>
        </w:rPr>
      </w:pPr>
      <w:r w:rsidRPr="00E048F5">
        <w:rPr>
          <w:rFonts w:ascii="Cambria Math" w:hAnsi="Cambria Math" w:cs="Arial"/>
          <w:b/>
          <w:szCs w:val="22"/>
        </w:rPr>
        <w:t xml:space="preserve">Pour toute information relative à la facturation ou aux paiements : </w:t>
      </w:r>
      <w:r w:rsidR="00EC3610">
        <w:rPr>
          <w:rFonts w:ascii="Cambria Math" w:hAnsi="Cambria Math" w:cs="Arial"/>
          <w:b/>
          <w:szCs w:val="22"/>
        </w:rPr>
        <w:t>agence-comptable</w:t>
      </w:r>
      <w:r w:rsidRPr="00E048F5">
        <w:rPr>
          <w:rFonts w:ascii="Cambria Math" w:hAnsi="Cambria Math" w:cs="Arial"/>
          <w:b/>
          <w:szCs w:val="22"/>
        </w:rPr>
        <w:t>@onera.fr</w:t>
      </w:r>
      <w:r w:rsidR="00EC3610">
        <w:rPr>
          <w:rFonts w:ascii="Cambria Math" w:hAnsi="Cambria Math" w:cs="Arial"/>
          <w:b/>
          <w:szCs w:val="22"/>
        </w:rPr>
        <w:t xml:space="preserve"> </w:t>
      </w:r>
    </w:p>
    <w:p w14:paraId="63C661B4" w14:textId="3C173500" w:rsidR="001C769D" w:rsidRDefault="001C769D" w:rsidP="00605366">
      <w:pPr>
        <w:jc w:val="both"/>
        <w:rPr>
          <w:rFonts w:ascii="Cambria Math" w:hAnsi="Cambria Math"/>
          <w:sz w:val="20"/>
        </w:rPr>
      </w:pPr>
    </w:p>
    <w:p w14:paraId="61591298" w14:textId="224D437F" w:rsidR="00B458F0" w:rsidRDefault="00B458F0" w:rsidP="00605366">
      <w:pPr>
        <w:jc w:val="both"/>
        <w:rPr>
          <w:rFonts w:ascii="Cambria Math" w:hAnsi="Cambria Math"/>
          <w:sz w:val="20"/>
        </w:rPr>
      </w:pPr>
    </w:p>
    <w:p w14:paraId="09232EA4" w14:textId="25C0F257" w:rsidR="00B458F0" w:rsidRDefault="00B458F0" w:rsidP="00605366">
      <w:pPr>
        <w:jc w:val="both"/>
        <w:rPr>
          <w:rFonts w:ascii="Cambria Math" w:hAnsi="Cambria Math"/>
          <w:sz w:val="20"/>
        </w:rPr>
      </w:pPr>
    </w:p>
    <w:p w14:paraId="761DC640" w14:textId="77777777" w:rsidR="00B458F0" w:rsidRPr="00E048F5" w:rsidRDefault="00B458F0" w:rsidP="00605366">
      <w:pPr>
        <w:jc w:val="both"/>
        <w:rPr>
          <w:rFonts w:ascii="Cambria Math" w:hAnsi="Cambria Math"/>
          <w:sz w:val="20"/>
        </w:rPr>
      </w:pPr>
    </w:p>
    <w:p w14:paraId="7E2E5E26" w14:textId="77777777" w:rsidR="001C769D" w:rsidRPr="00E048F5" w:rsidRDefault="001C769D" w:rsidP="001C769D">
      <w:pPr>
        <w:pStyle w:val="Corpsdetexte"/>
        <w:spacing w:after="0"/>
        <w:rPr>
          <w:rFonts w:ascii="Cambria Math" w:hAnsi="Cambria Math"/>
          <w:sz w:val="20"/>
        </w:rPr>
      </w:pPr>
    </w:p>
    <w:p w14:paraId="19CE7F88" w14:textId="77777777" w:rsidR="00AA4EB9" w:rsidRPr="00E048F5" w:rsidRDefault="00AA4EB9" w:rsidP="00AA4EB9">
      <w:pPr>
        <w:pStyle w:val="Titre1"/>
        <w:rPr>
          <w:rFonts w:ascii="Cambria Math" w:hAnsi="Cambria Math"/>
        </w:rPr>
      </w:pPr>
      <w:bookmarkStart w:id="47" w:name="_Toc225357466"/>
      <w:r w:rsidRPr="00E048F5">
        <w:rPr>
          <w:rFonts w:ascii="Cambria Math" w:hAnsi="Cambria Math"/>
        </w:rPr>
        <w:lastRenderedPageBreak/>
        <w:t>PRIX DU MARCHE</w:t>
      </w:r>
      <w:bookmarkEnd w:id="47"/>
    </w:p>
    <w:p w14:paraId="7B58B1EF" w14:textId="77777777" w:rsidR="00AA4EB9" w:rsidRPr="00E048F5" w:rsidRDefault="00AA4EB9" w:rsidP="001C769D">
      <w:pPr>
        <w:pStyle w:val="Corpsdetexte"/>
        <w:spacing w:after="0"/>
        <w:rPr>
          <w:rFonts w:ascii="Cambria Math" w:hAnsi="Cambria Math"/>
          <w:sz w:val="20"/>
        </w:rPr>
      </w:pPr>
    </w:p>
    <w:p w14:paraId="191A62F2" w14:textId="69ADAABE" w:rsidR="00AA4EB9" w:rsidRPr="00E048F5" w:rsidRDefault="00AA4EB9" w:rsidP="00AA4EB9">
      <w:pPr>
        <w:jc w:val="both"/>
        <w:rPr>
          <w:rFonts w:ascii="Cambria Math" w:hAnsi="Cambria Math"/>
        </w:rPr>
      </w:pPr>
      <w:bookmarkStart w:id="48" w:name="_Toc216168252"/>
      <w:bookmarkStart w:id="49" w:name="_Toc227637611"/>
      <w:bookmarkEnd w:id="42"/>
      <w:bookmarkEnd w:id="43"/>
      <w:r w:rsidRPr="00E048F5">
        <w:rPr>
          <w:rFonts w:ascii="Cambria Math" w:hAnsi="Cambria Math"/>
        </w:rPr>
        <w:t>Les prix sont réputés comprendre toutes les charges fiscales, parafiscales</w:t>
      </w:r>
      <w:r w:rsidR="006C7C61" w:rsidRPr="00E048F5">
        <w:rPr>
          <w:rFonts w:ascii="Cambria Math" w:hAnsi="Cambria Math"/>
        </w:rPr>
        <w:t>, de courtage</w:t>
      </w:r>
      <w:r w:rsidRPr="00E048F5">
        <w:rPr>
          <w:rFonts w:ascii="Cambria Math" w:hAnsi="Cambria Math"/>
        </w:rPr>
        <w:t xml:space="preserve"> ou autres frappant obligatoirement la prestation et assurer au </w:t>
      </w:r>
      <w:r w:rsidR="00F73B5A" w:rsidRPr="00E048F5">
        <w:rPr>
          <w:rFonts w:ascii="Cambria Math" w:hAnsi="Cambria Math"/>
        </w:rPr>
        <w:t xml:space="preserve">titulaire </w:t>
      </w:r>
      <w:r w:rsidRPr="00E048F5">
        <w:rPr>
          <w:rFonts w:ascii="Cambria Math" w:hAnsi="Cambria Math"/>
        </w:rPr>
        <w:t>une marge pour risques et bénéfice. Ils sont réputés complets. Ils comprennent toutes les prestations nécessaires à la bonne mise en œuvre du marché.</w:t>
      </w:r>
    </w:p>
    <w:p w14:paraId="0FBD0E33" w14:textId="77777777" w:rsidR="00AA4EB9" w:rsidRPr="00E048F5" w:rsidRDefault="00AA4EB9" w:rsidP="00AA4EB9">
      <w:pPr>
        <w:jc w:val="both"/>
        <w:rPr>
          <w:rFonts w:ascii="Cambria Math" w:hAnsi="Cambria Math"/>
        </w:rPr>
      </w:pPr>
      <w:r w:rsidRPr="00E048F5">
        <w:rPr>
          <w:rFonts w:ascii="Cambria Math" w:hAnsi="Cambria Math"/>
        </w:rPr>
        <w:t>Par ailleurs, les prix couvriront l’ensemble des frais et charges occasionnés et, notamment, les frais de déplacement et de séjour, ainsi que tous les frais généraux et fiscaux, et l’ensemble des prestations informatiques et de remise des documents sur support papier et informatique.</w:t>
      </w:r>
    </w:p>
    <w:p w14:paraId="62D67B90" w14:textId="77777777" w:rsidR="00AA4EB9" w:rsidRPr="00E048F5" w:rsidRDefault="00AA4EB9" w:rsidP="00AA4EB9">
      <w:pPr>
        <w:jc w:val="both"/>
        <w:rPr>
          <w:rFonts w:ascii="Cambria Math" w:hAnsi="Cambria Math"/>
        </w:rPr>
      </w:pPr>
    </w:p>
    <w:p w14:paraId="594F36A0" w14:textId="24AF01CF" w:rsidR="00AA4EB9" w:rsidRPr="00E048F5" w:rsidRDefault="00AA4EB9" w:rsidP="00AA4EB9">
      <w:pPr>
        <w:pStyle w:val="Titre2"/>
        <w:rPr>
          <w:rFonts w:ascii="Cambria Math" w:hAnsi="Cambria Math" w:cs="Arial"/>
          <w:i w:val="0"/>
          <w:szCs w:val="22"/>
        </w:rPr>
      </w:pPr>
      <w:bookmarkStart w:id="50" w:name="_Toc89205790"/>
      <w:bookmarkStart w:id="51" w:name="_Toc225357467"/>
      <w:r w:rsidRPr="00E048F5">
        <w:rPr>
          <w:rFonts w:ascii="Cambria Math" w:hAnsi="Cambria Math" w:cs="Arial"/>
          <w:szCs w:val="22"/>
        </w:rPr>
        <w:t>Caractéristiques des prix pratiqués</w:t>
      </w:r>
      <w:bookmarkEnd w:id="48"/>
      <w:bookmarkEnd w:id="49"/>
      <w:bookmarkEnd w:id="50"/>
      <w:bookmarkEnd w:id="51"/>
    </w:p>
    <w:p w14:paraId="4EEF86DE" w14:textId="77777777" w:rsidR="00AA4EB9" w:rsidRPr="00E048F5" w:rsidRDefault="00AA4EB9" w:rsidP="00AA4EB9">
      <w:pPr>
        <w:keepLines/>
        <w:tabs>
          <w:tab w:val="left" w:pos="284"/>
          <w:tab w:val="left" w:pos="567"/>
          <w:tab w:val="left" w:pos="851"/>
        </w:tabs>
        <w:jc w:val="both"/>
        <w:rPr>
          <w:rFonts w:ascii="Cambria Math" w:hAnsi="Cambria Math" w:cs="Arial"/>
          <w:noProof/>
          <w:szCs w:val="22"/>
        </w:rPr>
      </w:pPr>
    </w:p>
    <w:p w14:paraId="5615DE52" w14:textId="614D1A54" w:rsidR="00AA4EB9" w:rsidRPr="00E048F5" w:rsidRDefault="00AA4EB9" w:rsidP="00AA4EB9">
      <w:pPr>
        <w:keepLines/>
        <w:tabs>
          <w:tab w:val="left" w:pos="284"/>
          <w:tab w:val="left" w:pos="567"/>
          <w:tab w:val="left" w:pos="851"/>
        </w:tabs>
        <w:jc w:val="both"/>
        <w:rPr>
          <w:rFonts w:ascii="Cambria Math" w:hAnsi="Cambria Math"/>
          <w:kern w:val="28"/>
          <w:szCs w:val="22"/>
        </w:rPr>
      </w:pPr>
      <w:r w:rsidRPr="00E048F5">
        <w:rPr>
          <w:rFonts w:ascii="Cambria Math" w:hAnsi="Cambria Math" w:cs="Arial"/>
          <w:noProof/>
          <w:szCs w:val="22"/>
        </w:rPr>
        <w:t>Les prestations seront réglées par application d’un prix global et forfaitaire dont le libellé est donné selon les stipulations de l’acte d’engagement</w:t>
      </w:r>
      <w:r w:rsidRPr="00E048F5">
        <w:rPr>
          <w:rFonts w:ascii="Cambria Math" w:hAnsi="Cambria Math"/>
          <w:kern w:val="28"/>
          <w:szCs w:val="22"/>
        </w:rPr>
        <w:t xml:space="preserve">. </w:t>
      </w:r>
    </w:p>
    <w:p w14:paraId="1FFECA4E" w14:textId="77777777" w:rsidR="00AA4EB9" w:rsidRPr="00E048F5" w:rsidRDefault="00AA4EB9" w:rsidP="00AA4EB9">
      <w:pPr>
        <w:rPr>
          <w:rFonts w:ascii="Cambria Math" w:hAnsi="Cambria Math"/>
          <w:kern w:val="28"/>
          <w:szCs w:val="22"/>
        </w:rPr>
      </w:pPr>
    </w:p>
    <w:p w14:paraId="0CA3D600" w14:textId="35CB8124" w:rsidR="00AA4EB9" w:rsidRDefault="00AA4EB9" w:rsidP="00AA4EB9">
      <w:pPr>
        <w:pStyle w:val="Titre2"/>
        <w:rPr>
          <w:rFonts w:ascii="Cambria Math" w:hAnsi="Cambria Math" w:cs="Arial"/>
          <w:szCs w:val="24"/>
        </w:rPr>
      </w:pPr>
      <w:bookmarkStart w:id="52" w:name="_Toc104695585"/>
      <w:bookmarkStart w:id="53" w:name="_Toc216168253"/>
      <w:bookmarkStart w:id="54" w:name="_Toc227637612"/>
      <w:bookmarkStart w:id="55" w:name="_Toc89205791"/>
      <w:bookmarkStart w:id="56" w:name="_Toc225357468"/>
      <w:r w:rsidRPr="00E048F5">
        <w:rPr>
          <w:rFonts w:ascii="Cambria Math" w:hAnsi="Cambria Math" w:cs="Arial"/>
          <w:szCs w:val="24"/>
        </w:rPr>
        <w:t>Variations dans les prix</w:t>
      </w:r>
      <w:bookmarkEnd w:id="52"/>
      <w:bookmarkEnd w:id="53"/>
      <w:bookmarkEnd w:id="54"/>
      <w:bookmarkEnd w:id="55"/>
      <w:bookmarkEnd w:id="56"/>
    </w:p>
    <w:p w14:paraId="5B261639" w14:textId="77777777" w:rsidR="00B458F0" w:rsidRPr="00B458F0" w:rsidRDefault="00B458F0" w:rsidP="00B458F0"/>
    <w:p w14:paraId="0455724E" w14:textId="09594167" w:rsidR="00AA4EB9" w:rsidRPr="00E048F5" w:rsidRDefault="00AA4EB9" w:rsidP="00AA4EB9">
      <w:pPr>
        <w:pStyle w:val="Titre3"/>
        <w:rPr>
          <w:rFonts w:ascii="Cambria Math" w:hAnsi="Cambria Math"/>
          <w:b w:val="0"/>
          <w:i/>
          <w:sz w:val="24"/>
          <w:szCs w:val="24"/>
        </w:rPr>
      </w:pPr>
      <w:bookmarkStart w:id="57" w:name="_Toc225357469"/>
      <w:r w:rsidRPr="00E048F5">
        <w:rPr>
          <w:rFonts w:ascii="Cambria Math" w:hAnsi="Cambria Math"/>
          <w:b w:val="0"/>
          <w:i/>
          <w:sz w:val="24"/>
          <w:szCs w:val="24"/>
        </w:rPr>
        <w:t>Mois d’établissement des prix du marché</w:t>
      </w:r>
      <w:bookmarkEnd w:id="57"/>
    </w:p>
    <w:p w14:paraId="5D0EC591" w14:textId="77777777" w:rsidR="00AA4EB9" w:rsidRPr="00E048F5" w:rsidRDefault="00AA4EB9" w:rsidP="00AA4EB9">
      <w:pPr>
        <w:pStyle w:val="Titre3"/>
        <w:numPr>
          <w:ilvl w:val="0"/>
          <w:numId w:val="0"/>
        </w:numPr>
        <w:ind w:left="1440"/>
        <w:rPr>
          <w:rFonts w:ascii="Cambria Math" w:hAnsi="Cambria Math"/>
        </w:rPr>
      </w:pPr>
    </w:p>
    <w:p w14:paraId="1ABE4476" w14:textId="225E66C5" w:rsidR="00AA4EB9" w:rsidRPr="00E048F5" w:rsidRDefault="00AA4EB9" w:rsidP="00AA4EB9">
      <w:pPr>
        <w:jc w:val="both"/>
        <w:rPr>
          <w:rFonts w:ascii="Cambria Math" w:hAnsi="Cambria Math"/>
        </w:rPr>
      </w:pPr>
      <w:bookmarkStart w:id="58" w:name="_Hlk95232540"/>
      <w:r w:rsidRPr="00E048F5">
        <w:rPr>
          <w:rFonts w:ascii="Cambria Math" w:hAnsi="Cambria Math"/>
        </w:rPr>
        <w:t xml:space="preserve">Les prix du présent marché sont réputés établis sur la base des conditions économiques du </w:t>
      </w:r>
      <w:bookmarkStart w:id="59" w:name="_Hlk95232016"/>
      <w:r w:rsidRPr="00E048F5">
        <w:rPr>
          <w:rFonts w:ascii="Cambria Math" w:hAnsi="Cambria Math"/>
        </w:rPr>
        <w:t>mois de remise des offres</w:t>
      </w:r>
      <w:bookmarkEnd w:id="59"/>
      <w:r w:rsidR="00F73B5A" w:rsidRPr="00E048F5">
        <w:rPr>
          <w:rFonts w:ascii="Cambria Math" w:hAnsi="Cambria Math"/>
        </w:rPr>
        <w:t xml:space="preserve"> finales</w:t>
      </w:r>
      <w:r w:rsidRPr="00E048F5">
        <w:rPr>
          <w:rFonts w:ascii="Cambria Math" w:hAnsi="Cambria Math"/>
        </w:rPr>
        <w:t>. Ce mois est appelé "mois zéro".</w:t>
      </w:r>
    </w:p>
    <w:bookmarkEnd w:id="58"/>
    <w:p w14:paraId="10553537" w14:textId="77777777" w:rsidR="00AA4EB9" w:rsidRPr="00E048F5" w:rsidRDefault="00AA4EB9" w:rsidP="00AA4EB9">
      <w:pPr>
        <w:jc w:val="both"/>
        <w:rPr>
          <w:rFonts w:ascii="Cambria Math" w:hAnsi="Cambria Math"/>
        </w:rPr>
      </w:pPr>
    </w:p>
    <w:p w14:paraId="2FE74A5C" w14:textId="05C1B0B5" w:rsidR="00AA4EB9" w:rsidRDefault="00AA4EB9" w:rsidP="00AA4EB9">
      <w:pPr>
        <w:pStyle w:val="Titre3"/>
        <w:rPr>
          <w:rFonts w:ascii="Cambria Math" w:hAnsi="Cambria Math"/>
          <w:b w:val="0"/>
          <w:i/>
          <w:sz w:val="24"/>
          <w:szCs w:val="24"/>
        </w:rPr>
      </w:pPr>
      <w:bookmarkStart w:id="60" w:name="_Toc225357470"/>
      <w:r w:rsidRPr="00E048F5">
        <w:rPr>
          <w:rFonts w:ascii="Cambria Math" w:hAnsi="Cambria Math"/>
          <w:b w:val="0"/>
          <w:i/>
          <w:sz w:val="24"/>
          <w:szCs w:val="24"/>
        </w:rPr>
        <w:t>Clauses de variation des prix</w:t>
      </w:r>
      <w:bookmarkEnd w:id="60"/>
    </w:p>
    <w:p w14:paraId="72A4C2A1" w14:textId="77777777" w:rsidR="00B458F0" w:rsidRPr="00B458F0" w:rsidRDefault="00B458F0" w:rsidP="00B458F0"/>
    <w:p w14:paraId="571C7AEB" w14:textId="1C704D95" w:rsidR="00AA4EB9" w:rsidRPr="00E048F5" w:rsidRDefault="009C458F" w:rsidP="006C7C61">
      <w:pPr>
        <w:jc w:val="both"/>
        <w:rPr>
          <w:rFonts w:ascii="Cambria Math" w:hAnsi="Cambria Math"/>
          <w:b/>
          <w:i/>
        </w:rPr>
      </w:pPr>
      <w:r w:rsidRPr="00E048F5">
        <w:rPr>
          <w:rFonts w:ascii="Cambria Math" w:hAnsi="Cambria Math"/>
          <w:i/>
          <w:u w:val="single"/>
        </w:rPr>
        <w:t xml:space="preserve">5.2.2.1 – </w:t>
      </w:r>
      <w:r w:rsidR="00AA4EB9" w:rsidRPr="00E048F5">
        <w:rPr>
          <w:rFonts w:ascii="Cambria Math" w:hAnsi="Cambria Math"/>
          <w:i/>
          <w:u w:val="single"/>
        </w:rPr>
        <w:t xml:space="preserve">Taux de prime </w:t>
      </w:r>
    </w:p>
    <w:p w14:paraId="37CA87B2" w14:textId="77777777" w:rsidR="00B458F0" w:rsidRDefault="00B458F0" w:rsidP="00AA4EB9">
      <w:pPr>
        <w:jc w:val="both"/>
        <w:rPr>
          <w:rFonts w:ascii="Cambria Math" w:hAnsi="Cambria Math"/>
        </w:rPr>
      </w:pPr>
    </w:p>
    <w:p w14:paraId="7AA47EDB" w14:textId="5F2F61DF" w:rsidR="00AA4EB9" w:rsidRPr="00E048F5" w:rsidRDefault="00AA4EB9" w:rsidP="00AA4EB9">
      <w:pPr>
        <w:jc w:val="both"/>
        <w:rPr>
          <w:rFonts w:ascii="Cambria Math" w:hAnsi="Cambria Math"/>
        </w:rPr>
      </w:pPr>
      <w:r w:rsidRPr="00E048F5">
        <w:rPr>
          <w:rFonts w:ascii="Cambria Math" w:hAnsi="Cambria Math"/>
        </w:rPr>
        <w:t xml:space="preserve">Les conditions de variation des taux de prime sont indiquées au présent document et/ou le cas échéant dans l’offre de l’assureur. </w:t>
      </w:r>
    </w:p>
    <w:p w14:paraId="06809EB6" w14:textId="54910EB0" w:rsidR="00AA4EB9" w:rsidRPr="00E048F5" w:rsidRDefault="00AA4EB9" w:rsidP="00AA4EB9">
      <w:pPr>
        <w:widowControl w:val="0"/>
        <w:jc w:val="both"/>
        <w:rPr>
          <w:rFonts w:ascii="Cambria Math" w:hAnsi="Cambria Math"/>
        </w:rPr>
      </w:pPr>
      <w:r w:rsidRPr="00E048F5">
        <w:rPr>
          <w:rFonts w:ascii="Cambria Math" w:hAnsi="Cambria Math"/>
        </w:rPr>
        <w:t>La prime est fixée par un taux appliqué sur le montant hors taxes du coût de construction (travaux + honoraires) objet de la garantie.</w:t>
      </w:r>
    </w:p>
    <w:p w14:paraId="23CE36AE"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Le montant des primes figurant dans l’acte d’engagement est </w:t>
      </w:r>
      <w:r w:rsidRPr="00E048F5">
        <w:rPr>
          <w:rFonts w:ascii="Cambria Math" w:hAnsi="Cambria Math"/>
          <w:sz w:val="22"/>
          <w:szCs w:val="22"/>
          <w:u w:val="single"/>
        </w:rPr>
        <w:t>ferme et définitif</w:t>
      </w:r>
      <w:r w:rsidRPr="00E048F5">
        <w:rPr>
          <w:rFonts w:ascii="Cambria Math" w:hAnsi="Cambria Math"/>
          <w:sz w:val="22"/>
          <w:szCs w:val="22"/>
        </w:rPr>
        <w:t>. Il ne pourra subir de variations que dans les seuls cas limitatifs ci-après :</w:t>
      </w:r>
    </w:p>
    <w:p w14:paraId="391468E2" w14:textId="3F769C32"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coût définitif du montant des travaux </w:t>
      </w:r>
      <w:r w:rsidR="00300C0E" w:rsidRPr="00E048F5">
        <w:rPr>
          <w:rFonts w:ascii="Cambria Math" w:hAnsi="Cambria Math"/>
          <w:sz w:val="22"/>
          <w:szCs w:val="22"/>
        </w:rPr>
        <w:t>HT</w:t>
      </w:r>
      <w:r w:rsidRPr="00E048F5">
        <w:rPr>
          <w:rFonts w:ascii="Cambria Math" w:hAnsi="Cambria Math"/>
          <w:sz w:val="22"/>
          <w:szCs w:val="22"/>
        </w:rPr>
        <w:t xml:space="preserve"> y compris les honoraires </w:t>
      </w:r>
      <w:r w:rsidR="00300C0E" w:rsidRPr="00E048F5">
        <w:rPr>
          <w:rFonts w:ascii="Cambria Math" w:hAnsi="Cambria Math"/>
          <w:sz w:val="22"/>
          <w:szCs w:val="22"/>
        </w:rPr>
        <w:t>HT</w:t>
      </w:r>
      <w:r w:rsidRPr="00E048F5">
        <w:rPr>
          <w:rFonts w:ascii="Cambria Math" w:hAnsi="Cambria Math"/>
          <w:sz w:val="22"/>
          <w:szCs w:val="22"/>
        </w:rPr>
        <w:t xml:space="preserve"> est différent du coût du montant prévisionnel des travaux, le montant de la prime de révision sera calculé en plus ou moins sur la différence ;</w:t>
      </w:r>
    </w:p>
    <w:p w14:paraId="63E4B4F0" w14:textId="77777777"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projet subit des modifications constituant une aggravation du risque initial.</w:t>
      </w:r>
    </w:p>
    <w:p w14:paraId="57FE3E64" w14:textId="77777777" w:rsidR="00AA4EB9" w:rsidRPr="00B458F0" w:rsidRDefault="00AA4EB9" w:rsidP="00AA4EB9">
      <w:pPr>
        <w:pStyle w:val="Commentaire"/>
        <w:shd w:val="clear" w:color="auto" w:fill="FFFFFF"/>
        <w:ind w:left="709"/>
        <w:rPr>
          <w:rFonts w:ascii="Cambria Math" w:hAnsi="Cambria Math"/>
          <w:sz w:val="10"/>
          <w:szCs w:val="10"/>
        </w:rPr>
      </w:pPr>
    </w:p>
    <w:p w14:paraId="4FAC6F0C"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Le marché d’assurance fera alors l’objet d’un avenant.</w:t>
      </w:r>
    </w:p>
    <w:p w14:paraId="4C99E615" w14:textId="169E74E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L’avenant fixera le montant définitif de la prime en fonction du coût </w:t>
      </w:r>
      <w:r w:rsidR="00300C0E" w:rsidRPr="00E048F5">
        <w:rPr>
          <w:rFonts w:ascii="Cambria Math" w:hAnsi="Cambria Math"/>
          <w:sz w:val="22"/>
          <w:szCs w:val="22"/>
        </w:rPr>
        <w:t>HT</w:t>
      </w:r>
      <w:r w:rsidRPr="00E048F5">
        <w:rPr>
          <w:rFonts w:ascii="Cambria Math" w:hAnsi="Cambria Math"/>
          <w:sz w:val="22"/>
          <w:szCs w:val="22"/>
        </w:rPr>
        <w:t xml:space="preserve"> réel et définitif des travaux ayant servi d’assiette au calcul de la prime prévisionnelle dans l’hypothèse évoquée ci-dessus.</w:t>
      </w:r>
    </w:p>
    <w:p w14:paraId="471C9389" w14:textId="77777777" w:rsidR="00AA4EB9" w:rsidRPr="00E048F5" w:rsidRDefault="00AA4EB9" w:rsidP="00AA4EB9">
      <w:pPr>
        <w:ind w:firstLine="709"/>
        <w:jc w:val="both"/>
        <w:rPr>
          <w:rFonts w:ascii="Cambria Math" w:hAnsi="Cambria Math"/>
        </w:rPr>
      </w:pPr>
    </w:p>
    <w:p w14:paraId="7434EB4C" w14:textId="4AC09626" w:rsidR="00AA4EB9" w:rsidRPr="00E048F5" w:rsidRDefault="00AA4EB9" w:rsidP="00AA4EB9">
      <w:pPr>
        <w:jc w:val="both"/>
        <w:rPr>
          <w:rFonts w:ascii="Cambria Math" w:hAnsi="Cambria Math"/>
          <w:i/>
          <w:u w:val="single"/>
        </w:rPr>
      </w:pPr>
      <w:r w:rsidRPr="00E048F5">
        <w:rPr>
          <w:rFonts w:ascii="Cambria Math" w:hAnsi="Cambria Math"/>
          <w:i/>
          <w:u w:val="single"/>
        </w:rPr>
        <w:t>5.2.2.2 – Régularisation de la prime</w:t>
      </w:r>
    </w:p>
    <w:p w14:paraId="2D33B746" w14:textId="77777777" w:rsidR="00AA4EB9" w:rsidRPr="00E048F5" w:rsidRDefault="00AA4EB9" w:rsidP="00AA4EB9">
      <w:pPr>
        <w:jc w:val="both"/>
        <w:rPr>
          <w:rFonts w:ascii="Cambria Math" w:hAnsi="Cambria Math"/>
          <w:b/>
          <w:i/>
        </w:rPr>
      </w:pPr>
    </w:p>
    <w:p w14:paraId="77AF80B4" w14:textId="77777777" w:rsidR="00AA4EB9" w:rsidRPr="00E048F5" w:rsidRDefault="00AA4EB9" w:rsidP="00AA4EB9">
      <w:pPr>
        <w:widowControl w:val="0"/>
        <w:jc w:val="both"/>
        <w:rPr>
          <w:rFonts w:ascii="Cambria Math" w:hAnsi="Cambria Math"/>
        </w:rPr>
      </w:pPr>
      <w:r w:rsidRPr="00E048F5">
        <w:rPr>
          <w:rFonts w:ascii="Cambria Math" w:hAnsi="Cambria Math"/>
        </w:rPr>
        <w:t>Une régularisation interviendra à la fin des travaux par l'application du taux au montant définitif du coût de construction que l'assuré s'engage à communiquer à l'assureur 3 mois après l'arrêté définitif des comptes et, en tout état de cause, 12 mois après la réception sauf impossibilité administrative.</w:t>
      </w:r>
    </w:p>
    <w:p w14:paraId="22E96511" w14:textId="77777777" w:rsidR="00AA4EB9" w:rsidRPr="00B458F0" w:rsidRDefault="00AA4EB9" w:rsidP="00AA4EB9">
      <w:pPr>
        <w:widowControl w:val="0"/>
        <w:ind w:left="684"/>
        <w:jc w:val="both"/>
        <w:rPr>
          <w:rFonts w:ascii="Cambria Math" w:hAnsi="Cambria Math"/>
          <w:sz w:val="10"/>
          <w:szCs w:val="10"/>
        </w:rPr>
      </w:pPr>
    </w:p>
    <w:p w14:paraId="6ED6F166" w14:textId="77777777" w:rsidR="00AA4EB9" w:rsidRPr="00E048F5" w:rsidRDefault="00AA4EB9" w:rsidP="00AA4EB9">
      <w:pPr>
        <w:widowControl w:val="0"/>
        <w:jc w:val="both"/>
        <w:rPr>
          <w:rFonts w:ascii="Cambria Math" w:hAnsi="Cambria Math"/>
        </w:rPr>
      </w:pPr>
      <w:r w:rsidRPr="00E048F5">
        <w:rPr>
          <w:rFonts w:ascii="Cambria Math" w:hAnsi="Cambria Math"/>
        </w:rPr>
        <w:t>Il est convenu que, dans le cas où le montant définitif du coût de construction ne varie pas dans une proportion supérieure à</w:t>
      </w:r>
      <w:r w:rsidRPr="00E048F5">
        <w:rPr>
          <w:rFonts w:ascii="Cambria Math" w:hAnsi="Cambria Math"/>
          <w:b/>
        </w:rPr>
        <w:t xml:space="preserve"> ± 2 % </w:t>
      </w:r>
      <w:r w:rsidRPr="00E048F5">
        <w:rPr>
          <w:rFonts w:ascii="Cambria Math" w:hAnsi="Cambria Math"/>
        </w:rPr>
        <w:t>du montant prévisionnel déclaré, il ne sera procédé à aucune régularisation de la prime.</w:t>
      </w:r>
    </w:p>
    <w:p w14:paraId="4262EEB1" w14:textId="5F02E951" w:rsidR="00305C6B" w:rsidRPr="00E048F5" w:rsidRDefault="00523A4B" w:rsidP="00E53E13">
      <w:pPr>
        <w:pStyle w:val="Titre1"/>
        <w:rPr>
          <w:rFonts w:ascii="Cambria Math" w:hAnsi="Cambria Math"/>
        </w:rPr>
      </w:pPr>
      <w:bookmarkStart w:id="61" w:name="_Toc225357471"/>
      <w:r w:rsidRPr="00E048F5">
        <w:rPr>
          <w:rFonts w:ascii="Cambria Math" w:hAnsi="Cambria Math"/>
        </w:rPr>
        <w:lastRenderedPageBreak/>
        <w:t>DISCRETION – SECURITE – ACCES AU CENT</w:t>
      </w:r>
      <w:r w:rsidR="00770EA2" w:rsidRPr="00E048F5">
        <w:rPr>
          <w:rFonts w:ascii="Cambria Math" w:hAnsi="Cambria Math"/>
        </w:rPr>
        <w:t>RE</w:t>
      </w:r>
      <w:r w:rsidRPr="00E048F5">
        <w:rPr>
          <w:rFonts w:ascii="Cambria Math" w:hAnsi="Cambria Math"/>
        </w:rPr>
        <w:t xml:space="preserve"> ONERA</w:t>
      </w:r>
      <w:bookmarkEnd w:id="61"/>
      <w:r w:rsidR="009F5389" w:rsidRPr="00E048F5">
        <w:rPr>
          <w:rFonts w:ascii="Cambria Math" w:hAnsi="Cambria Math"/>
        </w:rPr>
        <w:t xml:space="preserve"> </w:t>
      </w:r>
      <w:bookmarkStart w:id="62" w:name="_Toc424146779"/>
      <w:bookmarkStart w:id="63" w:name="_Toc424146833"/>
    </w:p>
    <w:p w14:paraId="686BD9A9" w14:textId="77777777" w:rsidR="00305C6B" w:rsidRPr="00E048F5" w:rsidRDefault="00305C6B" w:rsidP="00932304">
      <w:pPr>
        <w:rPr>
          <w:rFonts w:ascii="Cambria Math" w:hAnsi="Cambria Math"/>
          <w:sz w:val="20"/>
        </w:rPr>
      </w:pPr>
    </w:p>
    <w:p w14:paraId="49D5DB1A" w14:textId="1BF31A8C" w:rsidR="00CE6E10" w:rsidRPr="00E048F5" w:rsidRDefault="00CE6E10" w:rsidP="00CE6E10">
      <w:pPr>
        <w:pStyle w:val="Titre2"/>
        <w:rPr>
          <w:rFonts w:ascii="Cambria Math" w:hAnsi="Cambria Math"/>
          <w:szCs w:val="24"/>
        </w:rPr>
      </w:pPr>
      <w:bookmarkStart w:id="64" w:name="_Toc175219765"/>
      <w:bookmarkStart w:id="65" w:name="_Toc225357472"/>
      <w:bookmarkEnd w:id="62"/>
      <w:bookmarkEnd w:id="63"/>
      <w:r w:rsidRPr="00E048F5">
        <w:rPr>
          <w:rFonts w:ascii="Cambria Math" w:hAnsi="Cambria Math"/>
          <w:szCs w:val="24"/>
        </w:rPr>
        <w:t>Discrétion</w:t>
      </w:r>
      <w:bookmarkEnd w:id="64"/>
      <w:bookmarkEnd w:id="65"/>
      <w:r w:rsidRPr="00E048F5">
        <w:rPr>
          <w:rFonts w:ascii="Cambria Math" w:hAnsi="Cambria Math"/>
          <w:szCs w:val="24"/>
        </w:rPr>
        <w:t xml:space="preserve"> </w:t>
      </w:r>
    </w:p>
    <w:p w14:paraId="3BA41F47" w14:textId="77777777" w:rsidR="00CE6E10" w:rsidRPr="00E048F5" w:rsidRDefault="00CE6E10" w:rsidP="00CE6E10">
      <w:pPr>
        <w:pStyle w:val="Retraitcorpsdetexte"/>
        <w:spacing w:after="0"/>
        <w:ind w:left="0"/>
        <w:jc w:val="both"/>
        <w:rPr>
          <w:rFonts w:ascii="Cambria Math" w:hAnsi="Cambria Math"/>
          <w:sz w:val="20"/>
        </w:rPr>
      </w:pPr>
    </w:p>
    <w:p w14:paraId="20D4CD49" w14:textId="39A2F52A"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En complément de l'article 5.1 du CCAG susvisé, il est rappelé que l'article R3423-4 du code de la défense dispose que :</w:t>
      </w:r>
    </w:p>
    <w:p w14:paraId="1ED425FD" w14:textId="77777777" w:rsidR="00CE6E10" w:rsidRPr="00E048F5" w:rsidRDefault="00CE6E10" w:rsidP="00CE6E10">
      <w:pPr>
        <w:pStyle w:val="Retraitcorpsdetexte"/>
        <w:spacing w:after="0"/>
        <w:ind w:left="0"/>
        <w:jc w:val="both"/>
        <w:rPr>
          <w:rFonts w:ascii="Cambria Math" w:hAnsi="Cambria Math"/>
          <w:szCs w:val="22"/>
        </w:rPr>
      </w:pPr>
    </w:p>
    <w:p w14:paraId="4BC224CA"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 xml:space="preserve">« Pour la sauvegarde tant des secrets touchant la défense que des intérêts économiques de l’ONERA, […] toutes personnes […] appelées à travailler pour lui, à quelque titre que ce soit, sont tenu(e)s d’observer la discrétion la plus absolue en ce qui concerne les délibérations, échanges de vues et travaux dont ils ont connaissance. </w:t>
      </w:r>
    </w:p>
    <w:p w14:paraId="720A36F7" w14:textId="77777777" w:rsidR="00CE6E10" w:rsidRPr="00E048F5" w:rsidRDefault="00CE6E10" w:rsidP="00CE6E10">
      <w:pPr>
        <w:pStyle w:val="Retraitcorpsdetexte"/>
        <w:spacing w:after="0"/>
        <w:ind w:left="0"/>
        <w:jc w:val="both"/>
        <w:rPr>
          <w:rFonts w:ascii="Cambria Math" w:hAnsi="Cambria Math"/>
          <w:i/>
          <w:szCs w:val="22"/>
        </w:rPr>
      </w:pPr>
    </w:p>
    <w:p w14:paraId="0CEB9CE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A cet effet, ils doivent veiller à la protection des secrets et des informations concernant la défense nationale dans les conditions prévues par les articles R.2311-1 et suivants du code de la défense relatif à la protection du secret de la défense nationale ainsi que par la réglementation prise pour son application.</w:t>
      </w:r>
    </w:p>
    <w:p w14:paraId="45EF8829" w14:textId="77777777" w:rsidR="00CE6E10" w:rsidRPr="00E048F5" w:rsidRDefault="00CE6E10" w:rsidP="00CE6E10">
      <w:pPr>
        <w:pStyle w:val="Retraitcorpsdetexte"/>
        <w:spacing w:after="0"/>
        <w:ind w:left="0"/>
        <w:jc w:val="both"/>
        <w:rPr>
          <w:rFonts w:ascii="Cambria Math" w:hAnsi="Cambria Math"/>
          <w:i/>
          <w:szCs w:val="22"/>
        </w:rPr>
      </w:pPr>
    </w:p>
    <w:p w14:paraId="11476DD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Sans préjudice des poursuites pénales pouvant être exercées pour violation du secret professionnel ou de secrets touchant la défense, l’exclusion immédiate et sans indemnité pourra être prononcée au cas de manquement aux obligations résultant du présent article. »</w:t>
      </w:r>
    </w:p>
    <w:p w14:paraId="7C4E1FAE" w14:textId="77777777" w:rsidR="00CE6E10" w:rsidRPr="00E048F5" w:rsidRDefault="00CE6E10" w:rsidP="00CE6E10">
      <w:pPr>
        <w:pStyle w:val="Retraitcorpsdetexte"/>
        <w:spacing w:after="0"/>
        <w:ind w:left="0"/>
        <w:jc w:val="both"/>
        <w:rPr>
          <w:rFonts w:ascii="Cambria Math" w:hAnsi="Cambria Math"/>
          <w:szCs w:val="22"/>
        </w:rPr>
      </w:pPr>
    </w:p>
    <w:p w14:paraId="4526B7CD" w14:textId="4AF4D3E4"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 xml:space="preserve">Cette obligation s’applique donc au titulaire et à ses personnels pour ses activités au titre du présent </w:t>
      </w:r>
      <w:r w:rsidR="00271CDC" w:rsidRPr="00E048F5">
        <w:rPr>
          <w:rFonts w:ascii="Cambria Math" w:hAnsi="Cambria Math"/>
          <w:szCs w:val="22"/>
        </w:rPr>
        <w:t>marché</w:t>
      </w:r>
      <w:r w:rsidRPr="00E048F5">
        <w:rPr>
          <w:rFonts w:ascii="Cambria Math" w:hAnsi="Cambria Math"/>
          <w:szCs w:val="22"/>
        </w:rPr>
        <w:t xml:space="preserve"> et il y restera tenu après l’expiration de celui-ci.</w:t>
      </w:r>
    </w:p>
    <w:p w14:paraId="774D2611" w14:textId="65BA580E" w:rsidR="00CE6E10" w:rsidRPr="00E048F5" w:rsidRDefault="00CE6E10" w:rsidP="007C0B1D">
      <w:pPr>
        <w:pStyle w:val="Retraitcorpsdetexte"/>
        <w:spacing w:after="0"/>
        <w:ind w:left="0"/>
        <w:jc w:val="both"/>
        <w:rPr>
          <w:rFonts w:ascii="Cambria Math" w:hAnsi="Cambria Math"/>
          <w:sz w:val="20"/>
        </w:rPr>
      </w:pPr>
    </w:p>
    <w:p w14:paraId="6E14CF9C" w14:textId="1C6498F4" w:rsidR="00523A4B" w:rsidRPr="00E048F5" w:rsidRDefault="00A7705A" w:rsidP="00B61629">
      <w:pPr>
        <w:pStyle w:val="Titre2"/>
        <w:rPr>
          <w:rFonts w:ascii="Cambria Math" w:hAnsi="Cambria Math"/>
          <w:szCs w:val="24"/>
        </w:rPr>
      </w:pPr>
      <w:bookmarkStart w:id="66" w:name="_Toc175219766"/>
      <w:bookmarkStart w:id="67" w:name="_Toc225357473"/>
      <w:r w:rsidRPr="00E048F5">
        <w:rPr>
          <w:rFonts w:ascii="Cambria Math" w:hAnsi="Cambria Math"/>
          <w:szCs w:val="24"/>
        </w:rPr>
        <w:t>Sécurité-sureté</w:t>
      </w:r>
      <w:bookmarkEnd w:id="66"/>
      <w:bookmarkEnd w:id="67"/>
      <w:r w:rsidR="00523A4B" w:rsidRPr="00E048F5">
        <w:rPr>
          <w:rFonts w:ascii="Cambria Math" w:hAnsi="Cambria Math"/>
          <w:szCs w:val="24"/>
        </w:rPr>
        <w:t xml:space="preserve"> </w:t>
      </w:r>
    </w:p>
    <w:p w14:paraId="2F6D93CD" w14:textId="77777777" w:rsidR="00523A4B" w:rsidRPr="00E048F5" w:rsidRDefault="00523A4B" w:rsidP="00523A4B">
      <w:pPr>
        <w:pStyle w:val="Retraitcorpsdetexte"/>
        <w:spacing w:after="0"/>
        <w:ind w:left="0"/>
        <w:jc w:val="both"/>
        <w:rPr>
          <w:rFonts w:ascii="Cambria Math" w:hAnsi="Cambria Math"/>
          <w:sz w:val="20"/>
        </w:rPr>
      </w:pPr>
    </w:p>
    <w:p w14:paraId="68078264"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Conformément aux articles 5.3 et 5.4 du CCAG, le titulaire et ses éventuels sous-traitants s'engagent à respecter les formalités d'accès exposées ci-après et les éventuels aménagements qui pourront être imposés à l'ONERA par son organisme de tutelle ou une modification des textes réglementaires en vigueur.</w:t>
      </w:r>
    </w:p>
    <w:p w14:paraId="03222A3F" w14:textId="77777777" w:rsidR="00A7705A" w:rsidRPr="00E048F5" w:rsidRDefault="00A7705A" w:rsidP="00A7705A">
      <w:pPr>
        <w:suppressLineNumbers/>
        <w:suppressAutoHyphens/>
        <w:ind w:left="709"/>
        <w:jc w:val="both"/>
        <w:rPr>
          <w:rFonts w:ascii="Cambria Math" w:hAnsi="Cambria Math" w:cs="Arial"/>
          <w:sz w:val="20"/>
        </w:rPr>
      </w:pPr>
    </w:p>
    <w:p w14:paraId="50BB6649" w14:textId="77777777" w:rsidR="00A7705A" w:rsidRPr="00E048F5" w:rsidRDefault="00A7705A" w:rsidP="006C7C61">
      <w:pPr>
        <w:pStyle w:val="Titre3"/>
        <w:rPr>
          <w:rFonts w:ascii="Cambria Math" w:hAnsi="Cambria Math"/>
          <w:b w:val="0"/>
          <w:i/>
          <w:sz w:val="24"/>
          <w:szCs w:val="24"/>
        </w:rPr>
      </w:pPr>
      <w:bookmarkStart w:id="68" w:name="_Toc175219767"/>
      <w:bookmarkStart w:id="69" w:name="_Toc225357474"/>
      <w:r w:rsidRPr="00E048F5">
        <w:rPr>
          <w:rFonts w:ascii="Cambria Math" w:hAnsi="Cambria Math"/>
          <w:b w:val="0"/>
          <w:i/>
          <w:sz w:val="24"/>
          <w:szCs w:val="24"/>
        </w:rPr>
        <w:t>Accès à l’ONERA – intervenants du titulaire</w:t>
      </w:r>
      <w:bookmarkEnd w:id="68"/>
      <w:bookmarkEnd w:id="69"/>
    </w:p>
    <w:p w14:paraId="404FEF97" w14:textId="77777777" w:rsidR="00A7705A" w:rsidRPr="00E048F5" w:rsidRDefault="00A7705A" w:rsidP="00A7705A">
      <w:pPr>
        <w:pStyle w:val="PARA1"/>
        <w:rPr>
          <w:rFonts w:ascii="Cambria Math" w:hAnsi="Cambria Math"/>
          <w:sz w:val="20"/>
          <w:szCs w:val="20"/>
        </w:rPr>
      </w:pPr>
    </w:p>
    <w:p w14:paraId="55A74201"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Les préposés du titulaire ou toute autre personne appelée à accéder physiquement ou virtuellement à un centre ONERA, à sa demande et sous sa responsabilité, doivent avoir été préalablement agréés par ce dernier.</w:t>
      </w:r>
    </w:p>
    <w:p w14:paraId="597270B0" w14:textId="3FD57DC3"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 xml:space="preserve">Pour cela, le titulaire est tenu de confirmer au responsable technique du présent </w:t>
      </w:r>
      <w:r w:rsidR="00271CDC" w:rsidRPr="00E048F5">
        <w:rPr>
          <w:rFonts w:ascii="Cambria Math" w:hAnsi="Cambria Math"/>
          <w:sz w:val="22"/>
          <w:szCs w:val="22"/>
        </w:rPr>
        <w:t>marché</w:t>
      </w:r>
      <w:r w:rsidRPr="00E048F5">
        <w:rPr>
          <w:rFonts w:ascii="Cambria Math" w:hAnsi="Cambria Math"/>
          <w:sz w:val="22"/>
          <w:szCs w:val="22"/>
        </w:rPr>
        <w:t xml:space="preserve">, </w:t>
      </w:r>
      <w:r w:rsidRPr="00E048F5">
        <w:rPr>
          <w:rFonts w:ascii="Cambria Math" w:hAnsi="Cambria Math"/>
          <w:b/>
          <w:sz w:val="22"/>
          <w:szCs w:val="22"/>
        </w:rPr>
        <w:t>l'identité des personnels</w:t>
      </w:r>
      <w:r w:rsidRPr="00E048F5">
        <w:rPr>
          <w:rFonts w:ascii="Cambria Math" w:hAnsi="Cambria Math"/>
          <w:sz w:val="22"/>
          <w:szCs w:val="22"/>
        </w:rPr>
        <w:t xml:space="preserve"> (cotraitant(s) et sous-traitant(s) inclus, le cas échéant), appelés à accéder à un centre ONERA au titre du présent </w:t>
      </w:r>
      <w:r w:rsidR="00271CDC" w:rsidRPr="00E048F5">
        <w:rPr>
          <w:rFonts w:ascii="Cambria Math" w:hAnsi="Cambria Math"/>
          <w:sz w:val="22"/>
          <w:szCs w:val="22"/>
        </w:rPr>
        <w:t>marché</w:t>
      </w:r>
      <w:r w:rsidRPr="00E048F5">
        <w:rPr>
          <w:rFonts w:ascii="Cambria Math" w:hAnsi="Cambria Math"/>
          <w:sz w:val="22"/>
          <w:szCs w:val="22"/>
        </w:rPr>
        <w:t xml:space="preserve"> avec un préavis de 2 jours ouvrés minimum (pour les intervenants de nationalité issue de l’Union Européenne) ou 1 mois minimum (pour les autres Nationalités). Il doit également préciser les </w:t>
      </w:r>
      <w:r w:rsidRPr="00E048F5">
        <w:rPr>
          <w:rFonts w:ascii="Cambria Math" w:hAnsi="Cambria Math"/>
          <w:b/>
          <w:sz w:val="22"/>
          <w:szCs w:val="22"/>
        </w:rPr>
        <w:t>date(s) et heure(s) de l’intervention</w:t>
      </w:r>
      <w:r w:rsidRPr="00E048F5">
        <w:rPr>
          <w:rFonts w:ascii="Cambria Math" w:hAnsi="Cambria Math"/>
          <w:sz w:val="22"/>
          <w:szCs w:val="22"/>
        </w:rPr>
        <w:t xml:space="preserve"> et fournir une </w:t>
      </w:r>
      <w:r w:rsidRPr="00E048F5">
        <w:rPr>
          <w:rFonts w:ascii="Cambria Math" w:hAnsi="Cambria Math"/>
          <w:b/>
          <w:sz w:val="22"/>
          <w:szCs w:val="22"/>
        </w:rPr>
        <w:t>copie de la pièce d’identité</w:t>
      </w:r>
      <w:r w:rsidRPr="00E048F5">
        <w:rPr>
          <w:rFonts w:ascii="Cambria Math" w:hAnsi="Cambria Math"/>
          <w:sz w:val="22"/>
          <w:szCs w:val="22"/>
        </w:rPr>
        <w:t xml:space="preserve"> de chaque intervenant, en cours de validité (</w:t>
      </w:r>
      <w:r w:rsidRPr="00E048F5">
        <w:rPr>
          <w:rFonts w:ascii="Cambria Math" w:hAnsi="Cambria Math"/>
          <w:i/>
          <w:sz w:val="22"/>
          <w:szCs w:val="22"/>
        </w:rPr>
        <w:t>nota : le seul permis de conduire ne constitue pas une pièce suffisante</w:t>
      </w:r>
      <w:r w:rsidRPr="00E048F5">
        <w:rPr>
          <w:rFonts w:ascii="Cambria Math" w:hAnsi="Cambria Math"/>
          <w:sz w:val="22"/>
          <w:szCs w:val="22"/>
        </w:rPr>
        <w:t xml:space="preserve">). </w:t>
      </w:r>
    </w:p>
    <w:p w14:paraId="1659F073" w14:textId="77777777" w:rsidR="00A7705A" w:rsidRPr="00E048F5" w:rsidRDefault="00A7705A" w:rsidP="00A7705A">
      <w:pPr>
        <w:pStyle w:val="PARA1"/>
        <w:keepLines/>
        <w:rPr>
          <w:rFonts w:ascii="Cambria Math" w:hAnsi="Cambria Math"/>
          <w:sz w:val="22"/>
          <w:szCs w:val="22"/>
        </w:rPr>
      </w:pPr>
    </w:p>
    <w:p w14:paraId="136A1D75"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 jour de l’intervention, les personnels intervenants doivent se présenter à l’accueil visiteur du centre ONERA concerné munis de leur pièce d’identité (pièce originale, celle dont une copie a été fournie au préalable).</w:t>
      </w:r>
    </w:p>
    <w:p w14:paraId="68F8D563" w14:textId="77777777" w:rsidR="00A7705A" w:rsidRPr="00E048F5" w:rsidRDefault="00A7705A" w:rsidP="00A7705A">
      <w:pPr>
        <w:pStyle w:val="PARA1"/>
        <w:keepLines/>
        <w:rPr>
          <w:rFonts w:ascii="Cambria Math" w:hAnsi="Cambria Math"/>
          <w:sz w:val="22"/>
          <w:szCs w:val="22"/>
        </w:rPr>
      </w:pPr>
    </w:p>
    <w:p w14:paraId="2D1F268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Le coordonnateur est l'Officier de sécurité du centre concerné.</w:t>
      </w:r>
    </w:p>
    <w:p w14:paraId="2E16C8E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lastRenderedPageBreak/>
        <w:t>Sans avoir à en donner les motifs, l'ONERA peut à tout moment décider de refuser l’accès à un salarié ou de lui retirer l’autorisation d’accès avec obligation de remplacement, et ce notamment dans le cadre d’une évolution imposée par la tutelle de l’ONERA (le ministère des Armées) impliquant les intérêts essentiels de sécurité de l’Etat. La gestion des litiges avec le personnel qui trouveraient leur source dans une telle décision est du ressort du titulaire.</w:t>
      </w:r>
    </w:p>
    <w:p w14:paraId="3B265A6D" w14:textId="77777777" w:rsidR="00A7705A" w:rsidRPr="00E048F5" w:rsidRDefault="00A7705A" w:rsidP="00A7705A">
      <w:pPr>
        <w:pStyle w:val="PARA1"/>
        <w:rPr>
          <w:rFonts w:ascii="Cambria Math" w:hAnsi="Cambria Math"/>
          <w:sz w:val="22"/>
          <w:szCs w:val="22"/>
        </w:rPr>
      </w:pPr>
    </w:p>
    <w:p w14:paraId="4967E1E3" w14:textId="77777777" w:rsidR="00A7705A" w:rsidRPr="00E048F5" w:rsidRDefault="00A7705A" w:rsidP="00A7705A">
      <w:pPr>
        <w:pStyle w:val="PARA1"/>
        <w:ind w:left="0"/>
        <w:rPr>
          <w:rFonts w:ascii="Cambria Math" w:hAnsi="Cambria Math"/>
          <w:sz w:val="22"/>
          <w:szCs w:val="22"/>
        </w:rPr>
      </w:pPr>
      <w:r w:rsidRPr="00E048F5">
        <w:rPr>
          <w:rFonts w:ascii="Cambria Math" w:hAnsi="Cambria Math"/>
          <w:sz w:val="22"/>
          <w:szCs w:val="22"/>
        </w:rPr>
        <w:t xml:space="preserve">Aucune dérogation aux prescriptions ci-dessus ne peut être acceptée par ou exigée de l’ONERA, y compris en vue de pourvoir au remplacement inopiné, fortuit ou même urgent d’un personnel du titulaire. </w:t>
      </w:r>
    </w:p>
    <w:p w14:paraId="31519696" w14:textId="77777777" w:rsidR="00A7705A" w:rsidRPr="00E048F5" w:rsidRDefault="00A7705A" w:rsidP="00A7705A">
      <w:pPr>
        <w:pStyle w:val="PARA1"/>
        <w:rPr>
          <w:rFonts w:ascii="Cambria Math" w:hAnsi="Cambria Math"/>
          <w:sz w:val="22"/>
          <w:szCs w:val="22"/>
        </w:rPr>
      </w:pPr>
    </w:p>
    <w:p w14:paraId="220AB928" w14:textId="1C6C0CA3" w:rsidR="00A7705A" w:rsidRDefault="00A7705A" w:rsidP="00A7705A">
      <w:pPr>
        <w:pStyle w:val="PARA1"/>
        <w:ind w:left="0"/>
        <w:rPr>
          <w:rFonts w:ascii="Cambria Math" w:hAnsi="Cambria Math"/>
          <w:sz w:val="22"/>
          <w:szCs w:val="22"/>
        </w:rPr>
      </w:pPr>
      <w:r w:rsidRPr="00E048F5">
        <w:rPr>
          <w:rFonts w:ascii="Cambria Math" w:hAnsi="Cambria Math"/>
          <w:sz w:val="22"/>
          <w:szCs w:val="22"/>
        </w:rPr>
        <w:t xml:space="preserve">Le non-respect ou l’inobservation par le titulaire de ces mesures de sureté et sécurité, même dans les cas où elles résultent d’une imprudence ou d’une négligence, peut entraîner le prononcé d’une sanction contractuelle (résiliation </w:t>
      </w:r>
      <w:r w:rsidR="00271CDC" w:rsidRPr="00E048F5">
        <w:rPr>
          <w:rFonts w:ascii="Cambria Math" w:hAnsi="Cambria Math"/>
          <w:sz w:val="22"/>
          <w:szCs w:val="22"/>
        </w:rPr>
        <w:t>du marché</w:t>
      </w:r>
      <w:r w:rsidRPr="00E048F5">
        <w:rPr>
          <w:rFonts w:ascii="Cambria Math" w:hAnsi="Cambria Math"/>
          <w:sz w:val="22"/>
          <w:szCs w:val="22"/>
        </w:rPr>
        <w:t xml:space="preserve"> aux torts du titulaire conformément aux dispositions de l’article correspondant du CCAG), sans préjudice des sanctions pénales.</w:t>
      </w:r>
    </w:p>
    <w:p w14:paraId="782D87DA" w14:textId="77777777" w:rsidR="00B458F0" w:rsidRPr="00E048F5" w:rsidRDefault="00B458F0" w:rsidP="00A7705A">
      <w:pPr>
        <w:pStyle w:val="PARA1"/>
        <w:ind w:left="0"/>
        <w:rPr>
          <w:rFonts w:ascii="Cambria Math" w:hAnsi="Cambria Math"/>
          <w:sz w:val="22"/>
          <w:szCs w:val="22"/>
        </w:rPr>
      </w:pPr>
    </w:p>
    <w:p w14:paraId="50613C8D" w14:textId="57A75456" w:rsidR="00EA2BF6" w:rsidRPr="00E048F5" w:rsidRDefault="00EA2BF6" w:rsidP="006C7C61">
      <w:pPr>
        <w:pStyle w:val="Titre3"/>
        <w:rPr>
          <w:rFonts w:ascii="Cambria Math" w:hAnsi="Cambria Math"/>
          <w:b w:val="0"/>
          <w:i/>
          <w:sz w:val="24"/>
          <w:szCs w:val="24"/>
        </w:rPr>
      </w:pPr>
      <w:bookmarkStart w:id="70" w:name="_Toc175219768"/>
      <w:bookmarkStart w:id="71" w:name="_Toc225357475"/>
      <w:bookmarkStart w:id="72" w:name="_Toc216168251"/>
      <w:bookmarkStart w:id="73" w:name="_Toc227637610"/>
      <w:r w:rsidRPr="00E048F5">
        <w:rPr>
          <w:rFonts w:ascii="Cambria Math" w:hAnsi="Cambria Math"/>
          <w:b w:val="0"/>
          <w:i/>
          <w:sz w:val="24"/>
          <w:szCs w:val="24"/>
        </w:rPr>
        <w:t>Protection des données à caractère personnel récoltées par l’ONERA</w:t>
      </w:r>
      <w:bookmarkEnd w:id="70"/>
      <w:bookmarkEnd w:id="71"/>
    </w:p>
    <w:p w14:paraId="62CCB682" w14:textId="77777777" w:rsidR="00B458F0" w:rsidRDefault="00B458F0" w:rsidP="00EF4B76">
      <w:pPr>
        <w:pStyle w:val="PARA1"/>
        <w:ind w:left="0"/>
        <w:rPr>
          <w:rFonts w:ascii="Cambria Math" w:hAnsi="Cambria Math"/>
          <w:sz w:val="22"/>
          <w:szCs w:val="22"/>
        </w:rPr>
      </w:pPr>
    </w:p>
    <w:p w14:paraId="0B5595BF" w14:textId="6FC48FC7" w:rsidR="00EF4B76" w:rsidRPr="00E048F5" w:rsidRDefault="00EF4B76" w:rsidP="00EF4B76">
      <w:pPr>
        <w:pStyle w:val="PARA1"/>
        <w:ind w:left="0"/>
        <w:rPr>
          <w:rFonts w:ascii="Cambria Math" w:hAnsi="Cambria Math"/>
          <w:sz w:val="22"/>
          <w:szCs w:val="22"/>
        </w:rPr>
      </w:pPr>
      <w:r w:rsidRPr="00E048F5">
        <w:rPr>
          <w:rFonts w:ascii="Cambria Math" w:hAnsi="Cambria Math"/>
          <w:sz w:val="22"/>
          <w:szCs w:val="22"/>
        </w:rPr>
        <w:t>Conformément aux dispositions de l’article 5.2 du CCAG, les données et informations personnelles récoltées par l’ONERA pour l’application du présent Article sont gérées conformément à la règlementation européenne et française en vigueur et applicable au traitement des données à caractère personnel</w:t>
      </w:r>
      <w:r>
        <w:rPr>
          <w:rFonts w:ascii="Cambria Math" w:hAnsi="Cambria Math"/>
          <w:sz w:val="22"/>
          <w:szCs w:val="22"/>
        </w:rPr>
        <w:t xml:space="preserve"> (cf. Article 11 ci-après)</w:t>
      </w:r>
      <w:r w:rsidRPr="00E048F5">
        <w:rPr>
          <w:rFonts w:ascii="Cambria Math" w:hAnsi="Cambria Math"/>
          <w:sz w:val="22"/>
          <w:szCs w:val="22"/>
        </w:rPr>
        <w:t>.</w:t>
      </w:r>
    </w:p>
    <w:p w14:paraId="77C4267E" w14:textId="3BE1F9E1" w:rsidR="00FF1148" w:rsidRPr="002E7755" w:rsidRDefault="00FF1148" w:rsidP="00FF1148">
      <w:pPr>
        <w:jc w:val="both"/>
        <w:rPr>
          <w:rFonts w:ascii="Arial" w:hAnsi="Arial" w:cs="Arial"/>
          <w:sz w:val="16"/>
          <w:szCs w:val="16"/>
        </w:rPr>
      </w:pPr>
    </w:p>
    <w:p w14:paraId="228BCA9F" w14:textId="77777777" w:rsidR="00EA2BF6" w:rsidRPr="00E048F5" w:rsidRDefault="00EA2BF6" w:rsidP="006C7C61">
      <w:pPr>
        <w:pStyle w:val="Titre3"/>
        <w:rPr>
          <w:rFonts w:ascii="Cambria Math" w:hAnsi="Cambria Math"/>
          <w:b w:val="0"/>
          <w:i/>
          <w:sz w:val="24"/>
          <w:szCs w:val="24"/>
        </w:rPr>
      </w:pPr>
      <w:bookmarkStart w:id="74" w:name="_Toc175219769"/>
      <w:bookmarkStart w:id="75" w:name="_Toc225357476"/>
      <w:r w:rsidRPr="00E048F5">
        <w:rPr>
          <w:rFonts w:ascii="Cambria Math" w:hAnsi="Cambria Math"/>
          <w:b w:val="0"/>
          <w:i/>
          <w:sz w:val="24"/>
          <w:szCs w:val="24"/>
        </w:rPr>
        <w:t>Consignes de sureté, sécurité, environnement</w:t>
      </w:r>
      <w:bookmarkEnd w:id="74"/>
      <w:bookmarkEnd w:id="75"/>
    </w:p>
    <w:p w14:paraId="67E8EF3B" w14:textId="77777777" w:rsidR="00EA2BF6" w:rsidRPr="00E048F5" w:rsidRDefault="00EA2BF6" w:rsidP="00EA2BF6">
      <w:pPr>
        <w:suppressLineNumbers/>
        <w:suppressAutoHyphens/>
        <w:ind w:left="709"/>
        <w:jc w:val="both"/>
        <w:rPr>
          <w:rFonts w:ascii="Cambria Math" w:hAnsi="Cambria Math" w:cs="Arial"/>
          <w:sz w:val="20"/>
        </w:rPr>
      </w:pPr>
    </w:p>
    <w:p w14:paraId="6E2E907C" w14:textId="58A8BBDB" w:rsidR="00EA2BF6" w:rsidRPr="00E048F5" w:rsidRDefault="00EA2BF6" w:rsidP="00EA2BF6">
      <w:pPr>
        <w:suppressLineNumbers/>
        <w:suppressAutoHyphens/>
        <w:jc w:val="both"/>
        <w:rPr>
          <w:rFonts w:ascii="Cambria Math" w:hAnsi="Cambria Math" w:cs="Arial"/>
          <w:szCs w:val="22"/>
        </w:rPr>
      </w:pPr>
      <w:r w:rsidRPr="00E048F5">
        <w:rPr>
          <w:rFonts w:ascii="Cambria Math" w:hAnsi="Cambria Math" w:cs="Arial"/>
          <w:szCs w:val="22"/>
        </w:rPr>
        <w:t xml:space="preserve">Le titulaire s’engage à respecter les consignes générales de sureté, sécurité et environnement de l’ONERA et toutes autres consignes qui lui seront fournies par le responsable technique du présent </w:t>
      </w:r>
      <w:r w:rsidR="00271CDC" w:rsidRPr="00E048F5">
        <w:rPr>
          <w:rFonts w:ascii="Cambria Math" w:hAnsi="Cambria Math" w:cs="Arial"/>
          <w:szCs w:val="22"/>
        </w:rPr>
        <w:t>marché</w:t>
      </w:r>
      <w:r w:rsidRPr="00E048F5">
        <w:rPr>
          <w:rFonts w:ascii="Cambria Math" w:hAnsi="Cambria Math" w:cs="Arial"/>
          <w:szCs w:val="22"/>
        </w:rPr>
        <w:t xml:space="preserve"> ou par l’Officier de sécurité du centre ONERA concerné.</w:t>
      </w:r>
    </w:p>
    <w:p w14:paraId="20EFA2E5" w14:textId="117BF0C0" w:rsidR="002542E0" w:rsidRPr="00E048F5" w:rsidRDefault="002542E0" w:rsidP="007C0B1D">
      <w:pPr>
        <w:jc w:val="both"/>
        <w:rPr>
          <w:rFonts w:ascii="Cambria Math" w:hAnsi="Cambria Math"/>
          <w:sz w:val="20"/>
        </w:rPr>
      </w:pPr>
    </w:p>
    <w:p w14:paraId="489C158E" w14:textId="74CEAD1A" w:rsidR="00EA2BF6" w:rsidRPr="00E048F5" w:rsidRDefault="00EA2BF6" w:rsidP="00B61629">
      <w:pPr>
        <w:pStyle w:val="Titre2"/>
        <w:rPr>
          <w:rFonts w:ascii="Cambria Math" w:hAnsi="Cambria Math"/>
          <w:szCs w:val="24"/>
        </w:rPr>
      </w:pPr>
      <w:bookmarkStart w:id="76" w:name="_Toc175219770"/>
      <w:bookmarkStart w:id="77" w:name="_Toc225357477"/>
      <w:r w:rsidRPr="00E048F5">
        <w:rPr>
          <w:rFonts w:ascii="Cambria Math" w:hAnsi="Cambria Math"/>
          <w:szCs w:val="24"/>
        </w:rPr>
        <w:t>Hygiène et sécurité des travailleurs</w:t>
      </w:r>
      <w:bookmarkEnd w:id="76"/>
      <w:bookmarkEnd w:id="77"/>
      <w:r w:rsidRPr="00E048F5">
        <w:rPr>
          <w:rFonts w:ascii="Cambria Math" w:hAnsi="Cambria Math"/>
          <w:szCs w:val="24"/>
        </w:rPr>
        <w:t xml:space="preserve"> </w:t>
      </w:r>
    </w:p>
    <w:p w14:paraId="5ACFA5C7" w14:textId="6B17ADB0" w:rsidR="00384050" w:rsidRPr="00E048F5" w:rsidRDefault="00384050" w:rsidP="007C0B1D">
      <w:pPr>
        <w:jc w:val="both"/>
        <w:rPr>
          <w:rFonts w:ascii="Cambria Math" w:hAnsi="Cambria Math"/>
          <w:sz w:val="20"/>
        </w:rPr>
      </w:pPr>
    </w:p>
    <w:p w14:paraId="5B99ED0B" w14:textId="77777777" w:rsidR="00EA2BF6" w:rsidRPr="00E048F5" w:rsidRDefault="00EA2BF6" w:rsidP="00EA2BF6">
      <w:pPr>
        <w:jc w:val="both"/>
        <w:rPr>
          <w:rFonts w:ascii="Cambria Math" w:hAnsi="Cambria Math"/>
          <w:szCs w:val="22"/>
        </w:rPr>
      </w:pPr>
      <w:r w:rsidRPr="00E048F5">
        <w:rPr>
          <w:rFonts w:ascii="Cambria Math" w:hAnsi="Cambria Math"/>
          <w:szCs w:val="22"/>
        </w:rPr>
        <w:t>Les prestations à effectuer par le titulaire dans le(s) centre(s) ONERA entrent dans le champ d'application des textes fixant les prescriptions particulières d'hygiène et de sécurité applicables aux travaux réalisés dans un établissement par une entreprise extérieure. L'ONERA assume donc les obligations de l'entreprise utilisatrice et le titulaire celles de l'entreprise extérieure.</w:t>
      </w:r>
    </w:p>
    <w:p w14:paraId="3B279A2F" w14:textId="77777777" w:rsidR="00EA2BF6" w:rsidRPr="006A7BD3" w:rsidRDefault="00EA2BF6" w:rsidP="00EA2BF6">
      <w:pPr>
        <w:jc w:val="both"/>
        <w:rPr>
          <w:rFonts w:ascii="Cambria Math" w:hAnsi="Cambria Math"/>
          <w:sz w:val="20"/>
          <w:szCs w:val="22"/>
        </w:rPr>
      </w:pPr>
    </w:p>
    <w:p w14:paraId="7952D915" w14:textId="6808B2A5" w:rsidR="00EA2BF6" w:rsidRPr="00E048F5" w:rsidRDefault="00EA2BF6" w:rsidP="00EA2BF6">
      <w:pPr>
        <w:jc w:val="both"/>
        <w:rPr>
          <w:rFonts w:ascii="Cambria Math" w:hAnsi="Cambria Math"/>
          <w:szCs w:val="22"/>
        </w:rPr>
      </w:pPr>
      <w:r w:rsidRPr="00E048F5">
        <w:rPr>
          <w:rFonts w:ascii="Cambria Math" w:hAnsi="Cambria Math"/>
          <w:szCs w:val="22"/>
        </w:rPr>
        <w:t>L’exécution de ces obligations incombe au directeur du centre concerné.</w:t>
      </w:r>
    </w:p>
    <w:p w14:paraId="7A5EFCED" w14:textId="77777777" w:rsidR="00EA2BF6" w:rsidRPr="006A7BD3" w:rsidRDefault="00EA2BF6" w:rsidP="00EA2BF6">
      <w:pPr>
        <w:jc w:val="both"/>
        <w:rPr>
          <w:rFonts w:ascii="Cambria Math" w:hAnsi="Cambria Math"/>
          <w:sz w:val="20"/>
          <w:szCs w:val="22"/>
        </w:rPr>
      </w:pPr>
    </w:p>
    <w:p w14:paraId="291A0B82" w14:textId="77777777" w:rsidR="00EA2BF6" w:rsidRPr="00E048F5" w:rsidRDefault="00EA2BF6" w:rsidP="00EA2BF6">
      <w:pPr>
        <w:jc w:val="both"/>
        <w:rPr>
          <w:rFonts w:ascii="Cambria Math" w:hAnsi="Cambria Math"/>
          <w:szCs w:val="22"/>
        </w:rPr>
      </w:pPr>
      <w:r w:rsidRPr="00E048F5">
        <w:rPr>
          <w:rFonts w:ascii="Cambria Math" w:hAnsi="Cambria Math"/>
          <w:szCs w:val="22"/>
        </w:rPr>
        <w:t>L'accès du médecin du travail de l'entreprise extérieure aux postes de travail occupés ou susceptibles d'être occupés par les salariés de cette entreprise peut se faire dans le cadre des dispositions des textes. Les procédures et consignes de sécurité en vigueur à l'ONERA pour les visiteurs doivent alors être respectées.</w:t>
      </w:r>
    </w:p>
    <w:p w14:paraId="673833FF" w14:textId="77777777" w:rsidR="00EA2BF6" w:rsidRPr="006A7BD3" w:rsidRDefault="00EA2BF6" w:rsidP="00EA2BF6">
      <w:pPr>
        <w:jc w:val="both"/>
        <w:rPr>
          <w:rFonts w:ascii="Cambria Math" w:hAnsi="Cambria Math"/>
          <w:sz w:val="20"/>
          <w:szCs w:val="22"/>
        </w:rPr>
      </w:pPr>
    </w:p>
    <w:p w14:paraId="066F3672" w14:textId="583624C2" w:rsidR="00384050" w:rsidRPr="00E048F5" w:rsidRDefault="00EA2BF6" w:rsidP="00EA2BF6">
      <w:pPr>
        <w:jc w:val="both"/>
        <w:rPr>
          <w:rFonts w:ascii="Cambria Math" w:hAnsi="Cambria Math"/>
          <w:szCs w:val="22"/>
        </w:rPr>
      </w:pPr>
      <w:r w:rsidRPr="00E048F5">
        <w:rPr>
          <w:rFonts w:ascii="Cambria Math" w:hAnsi="Cambria Math"/>
          <w:szCs w:val="22"/>
        </w:rPr>
        <w:t>Le titulaire fait connaître à l’ONERA le nom de son représentant dans les huit jours suivant la notification d</w:t>
      </w:r>
      <w:r w:rsidR="00271CDC" w:rsidRPr="00E048F5">
        <w:rPr>
          <w:rFonts w:ascii="Cambria Math" w:hAnsi="Cambria Math"/>
          <w:szCs w:val="22"/>
        </w:rPr>
        <w:t>u marché.</w:t>
      </w:r>
    </w:p>
    <w:p w14:paraId="4C5337C0" w14:textId="03D41706" w:rsidR="00384050" w:rsidRPr="00E048F5" w:rsidRDefault="00384050" w:rsidP="007C0B1D">
      <w:pPr>
        <w:jc w:val="both"/>
        <w:rPr>
          <w:rFonts w:ascii="Cambria Math" w:hAnsi="Cambria Math"/>
          <w:sz w:val="20"/>
        </w:rPr>
      </w:pPr>
    </w:p>
    <w:p w14:paraId="7B6588CD" w14:textId="6F4B6C80" w:rsidR="00441A7A" w:rsidRDefault="00441A7A" w:rsidP="00441A7A">
      <w:pPr>
        <w:rPr>
          <w:rFonts w:ascii="Cambria Math" w:hAnsi="Cambria Math"/>
        </w:rPr>
      </w:pPr>
    </w:p>
    <w:p w14:paraId="3B8E5007" w14:textId="77777777" w:rsidR="00B458F0" w:rsidRDefault="00B458F0" w:rsidP="00441A7A">
      <w:pPr>
        <w:rPr>
          <w:rFonts w:ascii="Cambria Math" w:hAnsi="Cambria Math"/>
        </w:rPr>
      </w:pPr>
    </w:p>
    <w:p w14:paraId="442B8654" w14:textId="2806A1A9" w:rsidR="00B458F0" w:rsidRDefault="00B458F0" w:rsidP="00441A7A">
      <w:pPr>
        <w:rPr>
          <w:rFonts w:ascii="Cambria Math" w:hAnsi="Cambria Math"/>
        </w:rPr>
      </w:pPr>
    </w:p>
    <w:p w14:paraId="2174A5AA" w14:textId="78B85266" w:rsidR="00B458F0" w:rsidRDefault="00B458F0" w:rsidP="00441A7A">
      <w:pPr>
        <w:rPr>
          <w:rFonts w:ascii="Cambria Math" w:hAnsi="Cambria Math"/>
        </w:rPr>
      </w:pPr>
    </w:p>
    <w:p w14:paraId="523E1C2C" w14:textId="77777777" w:rsidR="00B458F0" w:rsidRPr="00E048F5" w:rsidRDefault="00B458F0" w:rsidP="00441A7A">
      <w:pPr>
        <w:rPr>
          <w:rFonts w:ascii="Cambria Math" w:hAnsi="Cambria Math"/>
        </w:rPr>
      </w:pPr>
    </w:p>
    <w:p w14:paraId="2448E078" w14:textId="7E9B26D8" w:rsidR="00C976F6" w:rsidRPr="00E048F5" w:rsidRDefault="009F5389" w:rsidP="00E53E13">
      <w:pPr>
        <w:pStyle w:val="Titre1"/>
        <w:rPr>
          <w:rFonts w:ascii="Cambria Math" w:hAnsi="Cambria Math"/>
        </w:rPr>
      </w:pPr>
      <w:bookmarkStart w:id="78" w:name="_Toc225357478"/>
      <w:r w:rsidRPr="00E048F5">
        <w:rPr>
          <w:rFonts w:ascii="Cambria Math" w:hAnsi="Cambria Math"/>
        </w:rPr>
        <w:lastRenderedPageBreak/>
        <w:t>EQUIPE DEDIEE</w:t>
      </w:r>
      <w:bookmarkEnd w:id="78"/>
      <w:r w:rsidRPr="00E048F5">
        <w:rPr>
          <w:rFonts w:ascii="Cambria Math" w:hAnsi="Cambria Math"/>
        </w:rPr>
        <w:t xml:space="preserve"> </w:t>
      </w:r>
    </w:p>
    <w:p w14:paraId="1AD814B1" w14:textId="77777777" w:rsidR="00C976F6" w:rsidRPr="00E048F5" w:rsidRDefault="00C976F6" w:rsidP="007C0B1D">
      <w:pPr>
        <w:jc w:val="both"/>
        <w:rPr>
          <w:rFonts w:ascii="Cambria Math" w:hAnsi="Cambria Math"/>
          <w:sz w:val="20"/>
        </w:rPr>
      </w:pPr>
    </w:p>
    <w:p w14:paraId="6E9E8D82" w14:textId="77777777" w:rsidR="00C976F6" w:rsidRPr="00E048F5" w:rsidRDefault="00C976F6" w:rsidP="007C0B1D">
      <w:pPr>
        <w:jc w:val="both"/>
        <w:rPr>
          <w:rFonts w:ascii="Cambria Math" w:hAnsi="Cambria Math"/>
          <w:szCs w:val="22"/>
        </w:rPr>
      </w:pPr>
      <w:r w:rsidRPr="00E048F5">
        <w:rPr>
          <w:rFonts w:ascii="Cambria Math" w:hAnsi="Cambria Math"/>
          <w:szCs w:val="22"/>
        </w:rPr>
        <w:t xml:space="preserve">Le titulaire </w:t>
      </w:r>
      <w:r w:rsidR="00E6701F" w:rsidRPr="00E048F5">
        <w:rPr>
          <w:rFonts w:ascii="Cambria Math" w:hAnsi="Cambria Math"/>
          <w:szCs w:val="22"/>
        </w:rPr>
        <w:t xml:space="preserve">unique </w:t>
      </w:r>
      <w:r w:rsidR="002F2A20" w:rsidRPr="00E048F5">
        <w:rPr>
          <w:rFonts w:ascii="Cambria Math" w:hAnsi="Cambria Math"/>
          <w:szCs w:val="22"/>
        </w:rPr>
        <w:t xml:space="preserve">du marché ou le mandataire du groupement en cas de groupement </w:t>
      </w:r>
      <w:r w:rsidRPr="00E048F5">
        <w:rPr>
          <w:rFonts w:ascii="Cambria Math" w:hAnsi="Cambria Math"/>
          <w:szCs w:val="22"/>
        </w:rPr>
        <w:t>s’engage à maintenir l’équipe présentée dans le mémoire remis à l’appui de son offre.</w:t>
      </w:r>
    </w:p>
    <w:p w14:paraId="53A7B1CE" w14:textId="77777777" w:rsidR="00C976F6" w:rsidRPr="006A7BD3" w:rsidRDefault="00C976F6" w:rsidP="007C0B1D">
      <w:pPr>
        <w:jc w:val="both"/>
        <w:rPr>
          <w:rFonts w:ascii="Cambria Math" w:hAnsi="Cambria Math"/>
          <w:sz w:val="20"/>
          <w:szCs w:val="22"/>
        </w:rPr>
      </w:pPr>
      <w:r w:rsidRPr="00E048F5">
        <w:rPr>
          <w:rFonts w:ascii="Cambria Math" w:hAnsi="Cambria Math"/>
          <w:szCs w:val="22"/>
        </w:rPr>
        <w:t xml:space="preserve"> </w:t>
      </w:r>
    </w:p>
    <w:p w14:paraId="635D1628" w14:textId="5E4D9AEA" w:rsidR="00C976F6" w:rsidRPr="00E048F5" w:rsidRDefault="00C976F6" w:rsidP="007C0B1D">
      <w:pPr>
        <w:jc w:val="both"/>
        <w:rPr>
          <w:rFonts w:ascii="Cambria Math" w:hAnsi="Cambria Math"/>
          <w:szCs w:val="22"/>
        </w:rPr>
      </w:pPr>
      <w:r w:rsidRPr="00E048F5">
        <w:rPr>
          <w:rFonts w:ascii="Cambria Math" w:hAnsi="Cambria Math"/>
          <w:szCs w:val="22"/>
        </w:rPr>
        <w:t xml:space="preserve">Si une personne n’est plus en mesure de remplir sa mission, en cours d’exécution, </w:t>
      </w:r>
      <w:r w:rsidRPr="00E048F5">
        <w:rPr>
          <w:rFonts w:ascii="Cambria Math" w:hAnsi="Cambria Math"/>
          <w:b/>
          <w:szCs w:val="22"/>
        </w:rPr>
        <w:t xml:space="preserve">le titulaire </w:t>
      </w:r>
      <w:r w:rsidR="00886B49" w:rsidRPr="00E048F5">
        <w:rPr>
          <w:rFonts w:ascii="Cambria Math" w:hAnsi="Cambria Math"/>
          <w:b/>
          <w:szCs w:val="22"/>
        </w:rPr>
        <w:t>doit en aviser immédiatement</w:t>
      </w:r>
      <w:r w:rsidR="00AE0B8A" w:rsidRPr="00E048F5">
        <w:rPr>
          <w:rFonts w:ascii="Cambria Math" w:hAnsi="Cambria Math"/>
          <w:b/>
          <w:szCs w:val="22"/>
        </w:rPr>
        <w:t xml:space="preserve"> </w:t>
      </w:r>
      <w:r w:rsidR="00A07DBB">
        <w:rPr>
          <w:rFonts w:ascii="Cambria Math" w:hAnsi="Cambria Math"/>
          <w:b/>
          <w:szCs w:val="22"/>
        </w:rPr>
        <w:t>l’O</w:t>
      </w:r>
      <w:r w:rsidR="00C40A99">
        <w:rPr>
          <w:rFonts w:ascii="Cambria Math" w:hAnsi="Cambria Math"/>
          <w:b/>
          <w:szCs w:val="22"/>
        </w:rPr>
        <w:t>NERA</w:t>
      </w:r>
      <w:r w:rsidR="002579CE" w:rsidRPr="00E048F5">
        <w:rPr>
          <w:rFonts w:ascii="Cambria Math" w:hAnsi="Cambria Math"/>
          <w:szCs w:val="22"/>
        </w:rPr>
        <w:t xml:space="preserve">, </w:t>
      </w:r>
      <w:r w:rsidR="007A5DBA" w:rsidRPr="00E048F5">
        <w:rPr>
          <w:rFonts w:ascii="Cambria Math" w:hAnsi="Cambria Math"/>
          <w:szCs w:val="22"/>
        </w:rPr>
        <w:t>veille</w:t>
      </w:r>
      <w:r w:rsidR="00754C58" w:rsidRPr="00E048F5">
        <w:rPr>
          <w:rFonts w:ascii="Cambria Math" w:hAnsi="Cambria Math"/>
          <w:szCs w:val="22"/>
        </w:rPr>
        <w:t>r</w:t>
      </w:r>
      <w:r w:rsidRPr="00E048F5">
        <w:rPr>
          <w:rFonts w:ascii="Cambria Math" w:hAnsi="Cambria Math"/>
          <w:szCs w:val="22"/>
        </w:rPr>
        <w:t xml:space="preserve"> à la remplacer dans les conditions ci-dessous et prendre toutes les dispositions nécessaires pour que la bonne exécution des prestations ne s’en trouve pas compromise.</w:t>
      </w:r>
    </w:p>
    <w:p w14:paraId="0527F312" w14:textId="77777777" w:rsidR="00C976F6" w:rsidRPr="006A7BD3" w:rsidRDefault="00C976F6" w:rsidP="007C0B1D">
      <w:pPr>
        <w:jc w:val="both"/>
        <w:rPr>
          <w:rFonts w:ascii="Cambria Math" w:hAnsi="Cambria Math"/>
          <w:sz w:val="20"/>
          <w:szCs w:val="22"/>
        </w:rPr>
      </w:pPr>
    </w:p>
    <w:p w14:paraId="68A4BAA6" w14:textId="512A0885" w:rsidR="00C976F6" w:rsidRPr="00E048F5" w:rsidRDefault="00C976F6" w:rsidP="007C0B1D">
      <w:pPr>
        <w:jc w:val="both"/>
        <w:rPr>
          <w:rFonts w:ascii="Cambria Math" w:hAnsi="Cambria Math"/>
          <w:szCs w:val="22"/>
        </w:rPr>
      </w:pPr>
      <w:r w:rsidRPr="00E048F5">
        <w:rPr>
          <w:rFonts w:ascii="Cambria Math" w:hAnsi="Cambria Math"/>
          <w:szCs w:val="22"/>
        </w:rPr>
        <w:t>A ce titre, il doit désigner un remplaçant et en communiquer</w:t>
      </w:r>
      <w:r w:rsidR="00886B49" w:rsidRPr="00E048F5">
        <w:rPr>
          <w:rFonts w:ascii="Cambria Math" w:hAnsi="Cambria Math"/>
          <w:szCs w:val="22"/>
        </w:rPr>
        <w:t xml:space="preserve"> le nom et les qualifications </w:t>
      </w:r>
      <w:r w:rsidR="00A07DBB">
        <w:rPr>
          <w:rFonts w:ascii="Cambria Math" w:hAnsi="Cambria Math"/>
          <w:szCs w:val="22"/>
        </w:rPr>
        <w:t>à l’ONERA</w:t>
      </w:r>
      <w:r w:rsidR="00460154" w:rsidRPr="00E048F5">
        <w:rPr>
          <w:rFonts w:ascii="Cambria Math" w:hAnsi="Cambria Math"/>
          <w:szCs w:val="22"/>
        </w:rPr>
        <w:t xml:space="preserve">, </w:t>
      </w:r>
      <w:r w:rsidRPr="00E048F5">
        <w:rPr>
          <w:rFonts w:ascii="Cambria Math" w:hAnsi="Cambria Math"/>
          <w:szCs w:val="22"/>
        </w:rPr>
        <w:t xml:space="preserve">dans un délai de </w:t>
      </w:r>
      <w:r w:rsidRPr="00E048F5">
        <w:rPr>
          <w:rFonts w:ascii="Cambria Math" w:hAnsi="Cambria Math"/>
          <w:b/>
          <w:szCs w:val="22"/>
        </w:rPr>
        <w:t>15 jours à compter de la date d’envoi de l’avis dont il est fait mention à l’alinéa précédent</w:t>
      </w:r>
      <w:r w:rsidRPr="00E048F5">
        <w:rPr>
          <w:rFonts w:ascii="Cambria Math" w:hAnsi="Cambria Math"/>
          <w:szCs w:val="22"/>
        </w:rPr>
        <w:t xml:space="preserve">. Le remplaçant est considéré comme accepté si </w:t>
      </w:r>
      <w:r w:rsidR="00A07DBB">
        <w:rPr>
          <w:rFonts w:ascii="Cambria Math" w:hAnsi="Cambria Math"/>
          <w:szCs w:val="22"/>
        </w:rPr>
        <w:t>l’ONERA</w:t>
      </w:r>
      <w:r w:rsidR="00566C12" w:rsidRPr="00E048F5">
        <w:rPr>
          <w:rFonts w:ascii="Cambria Math" w:hAnsi="Cambria Math"/>
          <w:szCs w:val="22"/>
        </w:rPr>
        <w:t xml:space="preserve"> </w:t>
      </w:r>
      <w:r w:rsidRPr="00E048F5">
        <w:rPr>
          <w:rFonts w:ascii="Cambria Math" w:hAnsi="Cambria Math"/>
          <w:szCs w:val="22"/>
        </w:rPr>
        <w:t xml:space="preserve">ne le récuse pas dans un délai de 15 jours à compter de la réception de la communication mentionnée à l’alinéa précédent. Si </w:t>
      </w:r>
      <w:r w:rsidR="00754C58" w:rsidRPr="00E048F5">
        <w:rPr>
          <w:rFonts w:ascii="Cambria Math" w:hAnsi="Cambria Math"/>
          <w:szCs w:val="22"/>
        </w:rPr>
        <w:t>l</w:t>
      </w:r>
      <w:r w:rsidR="00A07DBB">
        <w:rPr>
          <w:rFonts w:ascii="Cambria Math" w:hAnsi="Cambria Math"/>
          <w:szCs w:val="22"/>
        </w:rPr>
        <w:t>’ONERA</w:t>
      </w:r>
      <w:r w:rsidR="00566C12" w:rsidRPr="00E048F5">
        <w:rPr>
          <w:rFonts w:ascii="Cambria Math" w:hAnsi="Cambria Math"/>
          <w:szCs w:val="22"/>
        </w:rPr>
        <w:t xml:space="preserve"> </w:t>
      </w:r>
      <w:r w:rsidRPr="00E048F5">
        <w:rPr>
          <w:rFonts w:ascii="Cambria Math" w:hAnsi="Cambria Math"/>
          <w:szCs w:val="22"/>
        </w:rPr>
        <w:t xml:space="preserve">récuse le remplaçant, le titulaire dispose de 15 jours pour désigner un autre remplaçant et </w:t>
      </w:r>
      <w:r w:rsidR="00F51858" w:rsidRPr="00E048F5">
        <w:rPr>
          <w:rFonts w:ascii="Cambria Math" w:hAnsi="Cambria Math"/>
          <w:szCs w:val="22"/>
        </w:rPr>
        <w:t>l’</w:t>
      </w:r>
      <w:r w:rsidRPr="00E048F5">
        <w:rPr>
          <w:rFonts w:ascii="Cambria Math" w:hAnsi="Cambria Math"/>
          <w:szCs w:val="22"/>
        </w:rPr>
        <w:t xml:space="preserve">en </w:t>
      </w:r>
      <w:r w:rsidR="007112D0" w:rsidRPr="00E048F5">
        <w:rPr>
          <w:rFonts w:ascii="Cambria Math" w:hAnsi="Cambria Math"/>
          <w:szCs w:val="22"/>
        </w:rPr>
        <w:t>informer</w:t>
      </w:r>
      <w:r w:rsidRPr="00E048F5">
        <w:rPr>
          <w:rFonts w:ascii="Cambria Math" w:hAnsi="Cambria Math"/>
          <w:szCs w:val="22"/>
        </w:rPr>
        <w:t xml:space="preserve">. </w:t>
      </w:r>
    </w:p>
    <w:p w14:paraId="12996C97" w14:textId="77777777" w:rsidR="00C976F6" w:rsidRPr="006A7BD3" w:rsidRDefault="00C976F6" w:rsidP="007C0B1D">
      <w:pPr>
        <w:jc w:val="both"/>
        <w:rPr>
          <w:rFonts w:ascii="Cambria Math" w:hAnsi="Cambria Math"/>
          <w:sz w:val="20"/>
          <w:szCs w:val="22"/>
        </w:rPr>
      </w:pPr>
    </w:p>
    <w:p w14:paraId="22E7A11E" w14:textId="711DBE6B" w:rsidR="00C976F6" w:rsidRPr="00E048F5" w:rsidRDefault="00C976F6" w:rsidP="007C0B1D">
      <w:pPr>
        <w:jc w:val="both"/>
        <w:rPr>
          <w:rFonts w:ascii="Cambria Math" w:hAnsi="Cambria Math"/>
          <w:szCs w:val="22"/>
        </w:rPr>
      </w:pPr>
      <w:r w:rsidRPr="00E048F5">
        <w:rPr>
          <w:rFonts w:ascii="Cambria Math" w:hAnsi="Cambria Math"/>
          <w:szCs w:val="22"/>
        </w:rPr>
        <w:t xml:space="preserve">Lorsque le changement est accepté par </w:t>
      </w:r>
      <w:r w:rsidR="00754C58" w:rsidRPr="00E048F5">
        <w:rPr>
          <w:rFonts w:ascii="Cambria Math" w:hAnsi="Cambria Math"/>
          <w:szCs w:val="22"/>
        </w:rPr>
        <w:t>l</w:t>
      </w:r>
      <w:r w:rsidR="004B6C63" w:rsidRPr="00E048F5">
        <w:rPr>
          <w:rFonts w:ascii="Cambria Math" w:hAnsi="Cambria Math"/>
          <w:szCs w:val="22"/>
        </w:rPr>
        <w:t>e groupement</w:t>
      </w:r>
      <w:r w:rsidRPr="00E048F5">
        <w:rPr>
          <w:rFonts w:ascii="Cambria Math" w:hAnsi="Cambria Math"/>
          <w:szCs w:val="22"/>
        </w:rPr>
        <w:t>, la période minimale de recouvrement, pendant laquelle le partant communique à son successeur toutes les informations relatives au marché est fixée à :</w:t>
      </w:r>
    </w:p>
    <w:p w14:paraId="2B1CC195" w14:textId="4CDB47CD" w:rsidR="00C976F6" w:rsidRDefault="00C976F6" w:rsidP="00B61629">
      <w:pPr>
        <w:numPr>
          <w:ilvl w:val="0"/>
          <w:numId w:val="3"/>
        </w:numPr>
        <w:jc w:val="both"/>
        <w:rPr>
          <w:rFonts w:ascii="Cambria Math" w:hAnsi="Cambria Math"/>
          <w:szCs w:val="22"/>
        </w:rPr>
      </w:pPr>
      <w:proofErr w:type="gramStart"/>
      <w:r w:rsidRPr="00E048F5">
        <w:rPr>
          <w:rFonts w:ascii="Cambria Math" w:hAnsi="Cambria Math"/>
          <w:szCs w:val="22"/>
        </w:rPr>
        <w:t>dix</w:t>
      </w:r>
      <w:proofErr w:type="gramEnd"/>
      <w:r w:rsidRPr="00E048F5">
        <w:rPr>
          <w:rFonts w:ascii="Cambria Math" w:hAnsi="Cambria Math"/>
          <w:szCs w:val="22"/>
        </w:rPr>
        <w:t xml:space="preserve"> (10) jours minimum à compter de l’acceptation du remplaçant.</w:t>
      </w:r>
    </w:p>
    <w:p w14:paraId="135E52E6" w14:textId="2094BCB9" w:rsidR="00B458F0" w:rsidRDefault="00B458F0" w:rsidP="00B458F0">
      <w:pPr>
        <w:ind w:left="720"/>
        <w:jc w:val="both"/>
        <w:rPr>
          <w:rFonts w:ascii="Cambria Math" w:hAnsi="Cambria Math"/>
          <w:szCs w:val="22"/>
        </w:rPr>
      </w:pPr>
    </w:p>
    <w:p w14:paraId="0518C413" w14:textId="217E2DD7" w:rsidR="00B458F0" w:rsidRDefault="00B458F0" w:rsidP="00B458F0">
      <w:pPr>
        <w:ind w:left="720"/>
        <w:jc w:val="both"/>
        <w:rPr>
          <w:rFonts w:ascii="Cambria Math" w:hAnsi="Cambria Math"/>
          <w:szCs w:val="22"/>
        </w:rPr>
      </w:pPr>
    </w:p>
    <w:p w14:paraId="70CB69D9" w14:textId="31001BCE" w:rsidR="000811DA" w:rsidRPr="00E048F5" w:rsidRDefault="009F5389" w:rsidP="00E53E13">
      <w:pPr>
        <w:pStyle w:val="Titre1"/>
        <w:rPr>
          <w:rFonts w:ascii="Cambria Math" w:hAnsi="Cambria Math"/>
        </w:rPr>
      </w:pPr>
      <w:bookmarkStart w:id="79" w:name="_Toc216168262"/>
      <w:bookmarkStart w:id="80" w:name="_Toc227637618"/>
      <w:bookmarkStart w:id="81" w:name="_Toc225357479"/>
      <w:bookmarkEnd w:id="72"/>
      <w:bookmarkEnd w:id="73"/>
      <w:r w:rsidRPr="00E048F5">
        <w:rPr>
          <w:rFonts w:ascii="Cambria Math" w:hAnsi="Cambria Math"/>
        </w:rPr>
        <w:t xml:space="preserve">MODIFICATION </w:t>
      </w:r>
      <w:bookmarkEnd w:id="79"/>
      <w:bookmarkEnd w:id="80"/>
      <w:r w:rsidR="007A2D56" w:rsidRPr="00E048F5">
        <w:rPr>
          <w:rFonts w:ascii="Cambria Math" w:hAnsi="Cambria Math"/>
        </w:rPr>
        <w:t>D</w:t>
      </w:r>
      <w:r w:rsidR="002D1C31" w:rsidRPr="00E048F5">
        <w:rPr>
          <w:rFonts w:ascii="Cambria Math" w:hAnsi="Cambria Math"/>
        </w:rPr>
        <w:t>U MARCHE</w:t>
      </w:r>
      <w:r w:rsidR="00932304" w:rsidRPr="00E048F5">
        <w:rPr>
          <w:rFonts w:ascii="Cambria Math" w:hAnsi="Cambria Math"/>
        </w:rPr>
        <w:t xml:space="preserve"> / CLAUSE DE REEXAMEN</w:t>
      </w:r>
      <w:bookmarkEnd w:id="81"/>
    </w:p>
    <w:p w14:paraId="2A6C2409" w14:textId="77777777" w:rsidR="00E677DA" w:rsidRPr="00E048F5" w:rsidRDefault="00E677DA" w:rsidP="00E677DA">
      <w:pPr>
        <w:rPr>
          <w:rFonts w:ascii="Cambria Math" w:hAnsi="Cambria Math"/>
        </w:rPr>
      </w:pPr>
    </w:p>
    <w:p w14:paraId="3BC09285" w14:textId="1A99483E" w:rsidR="00E046A1" w:rsidRPr="00E048F5" w:rsidRDefault="00E046A1" w:rsidP="007C0B1D">
      <w:pPr>
        <w:jc w:val="both"/>
        <w:rPr>
          <w:rFonts w:ascii="Cambria Math" w:hAnsi="Cambria Math" w:cs="Calibri"/>
          <w:szCs w:val="22"/>
        </w:rPr>
      </w:pPr>
      <w:bookmarkStart w:id="82" w:name="_Toc216168264"/>
      <w:bookmarkStart w:id="83" w:name="_Toc227637619"/>
      <w:r w:rsidRPr="00E048F5">
        <w:rPr>
          <w:rFonts w:ascii="Cambria Math" w:hAnsi="Cambria Math" w:cs="Calibri"/>
          <w:szCs w:val="22"/>
        </w:rPr>
        <w:t xml:space="preserve">La liste des cas de modifications </w:t>
      </w:r>
      <w:r w:rsidR="00271CDC" w:rsidRPr="00E048F5">
        <w:rPr>
          <w:rFonts w:ascii="Cambria Math" w:hAnsi="Cambria Math" w:cs="Calibri"/>
          <w:szCs w:val="22"/>
        </w:rPr>
        <w:t>du marché</w:t>
      </w:r>
      <w:r w:rsidRPr="00E048F5">
        <w:rPr>
          <w:rFonts w:ascii="Cambria Math" w:hAnsi="Cambria Math" w:cs="Calibri"/>
          <w:szCs w:val="22"/>
        </w:rPr>
        <w:t xml:space="preserve"> en cours d’exécution est indiquée aux articles </w:t>
      </w:r>
      <w:hyperlink r:id="rId11" w:history="1">
        <w:r w:rsidRPr="00E048F5">
          <w:rPr>
            <w:rFonts w:ascii="Cambria Math" w:hAnsi="Cambria Math" w:cs="Calibri"/>
            <w:szCs w:val="22"/>
          </w:rPr>
          <w:t>R2194-1</w:t>
        </w:r>
      </w:hyperlink>
      <w:r w:rsidRPr="00E048F5">
        <w:rPr>
          <w:rFonts w:ascii="Cambria Math" w:hAnsi="Cambria Math" w:cs="Calibri"/>
          <w:szCs w:val="22"/>
        </w:rPr>
        <w:t xml:space="preserve"> à R2194-9 du </w:t>
      </w:r>
      <w:r w:rsidR="009C458F" w:rsidRPr="00E048F5">
        <w:rPr>
          <w:rFonts w:ascii="Cambria Math" w:hAnsi="Cambria Math" w:cs="Calibri"/>
          <w:szCs w:val="22"/>
        </w:rPr>
        <w:t xml:space="preserve">Code </w:t>
      </w:r>
      <w:r w:rsidRPr="00E048F5">
        <w:rPr>
          <w:rFonts w:ascii="Cambria Math" w:hAnsi="Cambria Math" w:cs="Calibri"/>
          <w:szCs w:val="22"/>
        </w:rPr>
        <w:t>de la commande publique.</w:t>
      </w:r>
    </w:p>
    <w:p w14:paraId="40CC7D61" w14:textId="141FBB6C" w:rsidR="00AC3920" w:rsidRPr="00E048F5" w:rsidRDefault="00AC3920" w:rsidP="00932304">
      <w:pPr>
        <w:rPr>
          <w:rFonts w:ascii="Cambria Math" w:hAnsi="Cambria Math"/>
          <w:szCs w:val="22"/>
        </w:rPr>
      </w:pPr>
    </w:p>
    <w:p w14:paraId="7DEB9C1F" w14:textId="51F34E79" w:rsidR="00AC3920" w:rsidRPr="00E048F5" w:rsidRDefault="00AC3920" w:rsidP="007C0B1D">
      <w:pPr>
        <w:pStyle w:val="Default"/>
        <w:jc w:val="both"/>
        <w:rPr>
          <w:rFonts w:ascii="Cambria Math" w:hAnsi="Cambria Math"/>
          <w:sz w:val="22"/>
          <w:szCs w:val="22"/>
        </w:rPr>
      </w:pPr>
      <w:r w:rsidRPr="00E048F5">
        <w:rPr>
          <w:rFonts w:ascii="Cambria Math" w:hAnsi="Cambria Math"/>
          <w:sz w:val="22"/>
          <w:szCs w:val="22"/>
        </w:rPr>
        <w:t>Conformément à l'article L 2194-1 du Code de la commande publique, pourront être dispensées d'une nouvelle procédure de publicité et de mise en concurrence, sans considération pour leur montant, les modifications suivantes</w:t>
      </w:r>
      <w:r w:rsidR="00EC3610">
        <w:rPr>
          <w:rFonts w:ascii="Cambria Math" w:hAnsi="Cambria Math"/>
          <w:sz w:val="22"/>
          <w:szCs w:val="22"/>
        </w:rPr>
        <w:t xml:space="preserve"> </w:t>
      </w:r>
      <w:r w:rsidRPr="00E048F5">
        <w:rPr>
          <w:rFonts w:ascii="Cambria Math" w:hAnsi="Cambria Math"/>
          <w:sz w:val="22"/>
          <w:szCs w:val="22"/>
        </w:rPr>
        <w:t xml:space="preserve">: </w:t>
      </w:r>
    </w:p>
    <w:p w14:paraId="41FB81BE" w14:textId="0575409A"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Changement de dénomination sociale du </w:t>
      </w:r>
      <w:r w:rsidR="009C458F" w:rsidRPr="00E048F5">
        <w:rPr>
          <w:rFonts w:ascii="Cambria Math" w:hAnsi="Cambria Math"/>
          <w:sz w:val="22"/>
          <w:szCs w:val="22"/>
        </w:rPr>
        <w:t>t</w:t>
      </w:r>
      <w:r w:rsidRPr="00E048F5">
        <w:rPr>
          <w:rFonts w:ascii="Cambria Math" w:hAnsi="Cambria Math"/>
          <w:sz w:val="22"/>
          <w:szCs w:val="22"/>
        </w:rPr>
        <w:t xml:space="preserve">itulaire ; </w:t>
      </w:r>
    </w:p>
    <w:p w14:paraId="5418453A" w14:textId="7E3C11C2"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Fusion, acquisition, cession de l'entreprise </w:t>
      </w:r>
      <w:r w:rsidR="009C458F" w:rsidRPr="00E048F5">
        <w:rPr>
          <w:rFonts w:ascii="Cambria Math" w:hAnsi="Cambria Math"/>
          <w:sz w:val="22"/>
          <w:szCs w:val="22"/>
        </w:rPr>
        <w:t>t</w:t>
      </w:r>
      <w:r w:rsidRPr="00E048F5">
        <w:rPr>
          <w:rFonts w:ascii="Cambria Math" w:hAnsi="Cambria Math"/>
          <w:sz w:val="22"/>
          <w:szCs w:val="22"/>
        </w:rPr>
        <w:t xml:space="preserve">itulaire entraînant un transfert des droits et obligations du marché vers une nouvelle société ; </w:t>
      </w:r>
    </w:p>
    <w:p w14:paraId="4224AD5E" w14:textId="6DCC7A9B"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Ajustement des pièces du marché en cas d'erreur matérielle </w:t>
      </w:r>
      <w:r w:rsidR="00E046A1" w:rsidRPr="00E048F5">
        <w:rPr>
          <w:rFonts w:ascii="Cambria Math" w:hAnsi="Cambria Math"/>
          <w:sz w:val="22"/>
          <w:szCs w:val="22"/>
        </w:rPr>
        <w:t>manifeste</w:t>
      </w:r>
      <w:r w:rsidR="00932304" w:rsidRPr="00E048F5">
        <w:rPr>
          <w:rFonts w:ascii="Cambria Math" w:hAnsi="Cambria Math"/>
          <w:sz w:val="22"/>
          <w:szCs w:val="22"/>
        </w:rPr>
        <w:t xml:space="preserve"> </w:t>
      </w:r>
      <w:r w:rsidRPr="00E048F5">
        <w:rPr>
          <w:rFonts w:ascii="Cambria Math" w:hAnsi="Cambria Math"/>
          <w:sz w:val="22"/>
          <w:szCs w:val="22"/>
        </w:rPr>
        <w:t xml:space="preserve">; </w:t>
      </w:r>
    </w:p>
    <w:p w14:paraId="141BCD30" w14:textId="690DA0CC" w:rsidR="00AC3920"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Élargissement des compétences obligatoires ou optionnelles ; </w:t>
      </w:r>
    </w:p>
    <w:p w14:paraId="4ADEAA4B" w14:textId="77777777" w:rsidR="0015390A" w:rsidRPr="00E048F5" w:rsidRDefault="0015390A" w:rsidP="0015390A">
      <w:pPr>
        <w:pStyle w:val="Default"/>
        <w:ind w:left="1287"/>
        <w:jc w:val="both"/>
        <w:rPr>
          <w:rFonts w:ascii="Cambria Math" w:hAnsi="Cambria Math"/>
          <w:sz w:val="22"/>
          <w:szCs w:val="22"/>
        </w:rPr>
      </w:pPr>
    </w:p>
    <w:p w14:paraId="695DC033" w14:textId="4E0C6F5D" w:rsidR="00805B8F" w:rsidRPr="00E048F5" w:rsidRDefault="00805B8F" w:rsidP="00805B8F">
      <w:pPr>
        <w:pStyle w:val="Titre2"/>
        <w:rPr>
          <w:rFonts w:ascii="Cambria Math" w:hAnsi="Cambria Math"/>
        </w:rPr>
      </w:pPr>
      <w:bookmarkStart w:id="84" w:name="_Toc225357480"/>
      <w:r w:rsidRPr="00E048F5">
        <w:rPr>
          <w:rFonts w:ascii="Cambria Math" w:hAnsi="Cambria Math"/>
        </w:rPr>
        <w:t xml:space="preserve">Modification </w:t>
      </w:r>
      <w:r w:rsidR="00EC3610">
        <w:rPr>
          <w:rFonts w:ascii="Cambria Math" w:hAnsi="Cambria Math"/>
        </w:rPr>
        <w:t>à</w:t>
      </w:r>
      <w:r w:rsidRPr="00E048F5">
        <w:rPr>
          <w:rFonts w:ascii="Cambria Math" w:hAnsi="Cambria Math"/>
        </w:rPr>
        <w:t xml:space="preserve"> caractère technique en cours d’exécution</w:t>
      </w:r>
      <w:bookmarkEnd w:id="84"/>
      <w:r w:rsidRPr="00E048F5">
        <w:rPr>
          <w:rFonts w:ascii="Cambria Math" w:hAnsi="Cambria Math"/>
        </w:rPr>
        <w:t xml:space="preserve"> </w:t>
      </w:r>
    </w:p>
    <w:p w14:paraId="4CA34556" w14:textId="77777777" w:rsidR="00805B8F" w:rsidRPr="00E048F5" w:rsidRDefault="00805B8F" w:rsidP="00805B8F">
      <w:pPr>
        <w:rPr>
          <w:rFonts w:ascii="Cambria Math" w:hAnsi="Cambria Math"/>
          <w:sz w:val="20"/>
        </w:rPr>
      </w:pPr>
    </w:p>
    <w:p w14:paraId="2EA7C1CB" w14:textId="5BFA3195"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Pendant l'exécution </w:t>
      </w:r>
      <w:r w:rsidR="009C458F" w:rsidRPr="00E048F5">
        <w:rPr>
          <w:rFonts w:ascii="Cambria Math" w:hAnsi="Cambria Math" w:cs="Calibri"/>
          <w:szCs w:val="22"/>
        </w:rPr>
        <w:t>du marché</w:t>
      </w:r>
      <w:r w:rsidRPr="00E048F5">
        <w:rPr>
          <w:rFonts w:ascii="Cambria Math" w:hAnsi="Cambria Math" w:cs="Calibri"/>
          <w:szCs w:val="22"/>
        </w:rPr>
        <w:t xml:space="preserve">, l’ONERA peut demander au titulaire des modifications de caractère technique ou accepter les modifications qu'il propose. </w:t>
      </w:r>
    </w:p>
    <w:p w14:paraId="74C26282" w14:textId="77777777"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Par dérogation à l’article 23 du CCAG-FCS, le titulaire doit fournir à l’ONERA, préalablement à toute exécution des modifications, un devis détaillé, indiquant, le cas échéant, les modifications de prix et de délais à prévoir ; le délai de remise du devis ne doit pas excéder une (1) semaine à compter de la demande de modifications par l’ONERA. </w:t>
      </w:r>
    </w:p>
    <w:p w14:paraId="604A064B" w14:textId="284CFCB1" w:rsidR="00805B8F" w:rsidRPr="00E048F5" w:rsidRDefault="00805B8F" w:rsidP="00805B8F">
      <w:pPr>
        <w:jc w:val="both"/>
        <w:rPr>
          <w:rFonts w:ascii="Cambria Math" w:hAnsi="Cambria Math" w:cs="Calibri"/>
          <w:szCs w:val="22"/>
        </w:rPr>
      </w:pPr>
      <w:r w:rsidRPr="00E048F5">
        <w:rPr>
          <w:rFonts w:ascii="Cambria Math" w:hAnsi="Cambria Math" w:cs="Calibri"/>
          <w:szCs w:val="22"/>
        </w:rPr>
        <w:t>Le cas échéant, les modifications des prestations ne peuvent affecter les prix d</w:t>
      </w:r>
      <w:r w:rsidR="009C458F" w:rsidRPr="00E048F5">
        <w:rPr>
          <w:rFonts w:ascii="Cambria Math" w:hAnsi="Cambria Math" w:cs="Calibri"/>
          <w:szCs w:val="22"/>
        </w:rPr>
        <w:t xml:space="preserve">u marché </w:t>
      </w:r>
      <w:r w:rsidRPr="00E048F5">
        <w:rPr>
          <w:rFonts w:ascii="Cambria Math" w:hAnsi="Cambria Math" w:cs="Calibri"/>
          <w:szCs w:val="22"/>
        </w:rPr>
        <w:t>que si elles ont été notifiées au titulaire avant tout début d’exécution par un avenant.</w:t>
      </w:r>
    </w:p>
    <w:p w14:paraId="12E048D6" w14:textId="77777777" w:rsidR="00805B8F" w:rsidRPr="00E048F5" w:rsidRDefault="00805B8F" w:rsidP="00805B8F">
      <w:pPr>
        <w:rPr>
          <w:rFonts w:ascii="Cambria Math" w:hAnsi="Cambria Math"/>
          <w:sz w:val="20"/>
        </w:rPr>
      </w:pPr>
    </w:p>
    <w:p w14:paraId="4156E833" w14:textId="77777777" w:rsidR="00805B8F" w:rsidRPr="00E048F5" w:rsidRDefault="00805B8F" w:rsidP="00805B8F">
      <w:pPr>
        <w:pStyle w:val="Titre2"/>
        <w:ind w:left="1070"/>
        <w:rPr>
          <w:rFonts w:ascii="Cambria Math" w:hAnsi="Cambria Math"/>
        </w:rPr>
      </w:pPr>
      <w:bookmarkStart w:id="85" w:name="_Toc225357481"/>
      <w:r w:rsidRPr="00E048F5">
        <w:rPr>
          <w:rFonts w:ascii="Cambria Math" w:hAnsi="Cambria Math"/>
        </w:rPr>
        <w:lastRenderedPageBreak/>
        <w:t>Marchés similaires</w:t>
      </w:r>
      <w:bookmarkEnd w:id="85"/>
      <w:r w:rsidRPr="00E048F5">
        <w:rPr>
          <w:rFonts w:ascii="Cambria Math" w:hAnsi="Cambria Math"/>
        </w:rPr>
        <w:t xml:space="preserve"> </w:t>
      </w:r>
    </w:p>
    <w:p w14:paraId="3E16B7AE" w14:textId="77777777" w:rsidR="00805B8F" w:rsidRPr="00E048F5" w:rsidRDefault="00805B8F" w:rsidP="00805B8F">
      <w:pPr>
        <w:jc w:val="both"/>
        <w:rPr>
          <w:rFonts w:ascii="Cambria Math" w:hAnsi="Cambria Math" w:cs="Calibri"/>
          <w:sz w:val="20"/>
        </w:rPr>
      </w:pPr>
    </w:p>
    <w:p w14:paraId="08916F2C" w14:textId="38F64E05" w:rsidR="00805B8F" w:rsidRPr="00E048F5" w:rsidRDefault="00805B8F" w:rsidP="00805B8F">
      <w:pPr>
        <w:jc w:val="both"/>
        <w:rPr>
          <w:rFonts w:ascii="Cambria Math" w:hAnsi="Cambria Math" w:cs="Calibri"/>
          <w:szCs w:val="22"/>
        </w:rPr>
      </w:pPr>
      <w:r w:rsidRPr="00E048F5">
        <w:rPr>
          <w:rFonts w:ascii="Cambria Math" w:hAnsi="Cambria Math" w:cs="Calibri"/>
          <w:szCs w:val="22"/>
        </w:rPr>
        <w:t>L’ONERA se réserve la possibilité de confier au titulaire</w:t>
      </w:r>
      <w:r w:rsidR="009C458F" w:rsidRPr="00E048F5">
        <w:rPr>
          <w:rFonts w:ascii="Cambria Math" w:hAnsi="Cambria Math" w:cs="Calibri"/>
          <w:szCs w:val="22"/>
        </w:rPr>
        <w:t xml:space="preserve"> du marché</w:t>
      </w:r>
      <w:r w:rsidRPr="00E048F5">
        <w:rPr>
          <w:rFonts w:ascii="Cambria Math" w:hAnsi="Cambria Math" w:cs="Calibri"/>
          <w:szCs w:val="22"/>
        </w:rPr>
        <w:t xml:space="preserve">, en application de l'article R.2122-7 du Code de la </w:t>
      </w:r>
      <w:r w:rsidR="009C458F" w:rsidRPr="00E048F5">
        <w:rPr>
          <w:rFonts w:ascii="Cambria Math" w:hAnsi="Cambria Math" w:cs="Calibri"/>
          <w:szCs w:val="22"/>
        </w:rPr>
        <w:t>c</w:t>
      </w:r>
      <w:r w:rsidRPr="00E048F5">
        <w:rPr>
          <w:rFonts w:ascii="Cambria Math" w:hAnsi="Cambria Math" w:cs="Calibri"/>
          <w:szCs w:val="22"/>
        </w:rPr>
        <w:t xml:space="preserve">ommande </w:t>
      </w:r>
      <w:r w:rsidR="009C458F" w:rsidRPr="00E048F5">
        <w:rPr>
          <w:rFonts w:ascii="Cambria Math" w:hAnsi="Cambria Math" w:cs="Calibri"/>
          <w:szCs w:val="22"/>
        </w:rPr>
        <w:t>p</w:t>
      </w:r>
      <w:r w:rsidRPr="00E048F5">
        <w:rPr>
          <w:rFonts w:ascii="Cambria Math" w:hAnsi="Cambria Math" w:cs="Calibri"/>
          <w:szCs w:val="22"/>
        </w:rPr>
        <w:t xml:space="preserve">ublique, des marchés ayant pour objet la réalisation de prestations similaires à celles qui lui sont confiées au titre du présent </w:t>
      </w:r>
      <w:r w:rsidR="009C458F" w:rsidRPr="00E048F5">
        <w:rPr>
          <w:rFonts w:ascii="Cambria Math" w:hAnsi="Cambria Math" w:cs="Calibri"/>
          <w:szCs w:val="22"/>
        </w:rPr>
        <w:t>marché</w:t>
      </w:r>
      <w:r w:rsidRPr="00E048F5">
        <w:rPr>
          <w:rFonts w:ascii="Cambria Math" w:hAnsi="Cambria Math" w:cs="Calibri"/>
          <w:szCs w:val="22"/>
        </w:rPr>
        <w:t xml:space="preserve"> dans le cadre d'une procédure négociée sans publicité ni mise en concurrence.</w:t>
      </w:r>
    </w:p>
    <w:p w14:paraId="25DBE60B" w14:textId="55C40C93" w:rsidR="00805B8F" w:rsidRDefault="00805B8F" w:rsidP="007C0B1D">
      <w:pPr>
        <w:rPr>
          <w:rFonts w:ascii="Cambria Math" w:hAnsi="Cambria Math"/>
          <w:sz w:val="20"/>
        </w:rPr>
      </w:pPr>
    </w:p>
    <w:p w14:paraId="60D208C3" w14:textId="77777777" w:rsidR="00805B8F" w:rsidRPr="00E048F5" w:rsidRDefault="00805B8F" w:rsidP="007C0B1D">
      <w:pPr>
        <w:rPr>
          <w:rFonts w:ascii="Cambria Math" w:hAnsi="Cambria Math"/>
          <w:sz w:val="20"/>
        </w:rPr>
      </w:pPr>
    </w:p>
    <w:p w14:paraId="396CA4AC" w14:textId="64D62250" w:rsidR="000811DA" w:rsidRPr="00E048F5" w:rsidRDefault="009F5389" w:rsidP="00E53E13">
      <w:pPr>
        <w:pStyle w:val="Titre1"/>
        <w:rPr>
          <w:rFonts w:ascii="Cambria Math" w:hAnsi="Cambria Math"/>
        </w:rPr>
      </w:pPr>
      <w:bookmarkStart w:id="86" w:name="_Toc225357482"/>
      <w:r w:rsidRPr="00E048F5">
        <w:rPr>
          <w:rFonts w:ascii="Cambria Math" w:hAnsi="Cambria Math"/>
        </w:rPr>
        <w:t>ASSURANCES</w:t>
      </w:r>
      <w:bookmarkEnd w:id="82"/>
      <w:bookmarkEnd w:id="83"/>
      <w:bookmarkEnd w:id="86"/>
    </w:p>
    <w:p w14:paraId="17F62F62" w14:textId="77777777" w:rsidR="00F77848" w:rsidRPr="00E048F5" w:rsidRDefault="00F77848" w:rsidP="007C0B1D">
      <w:pPr>
        <w:keepLines/>
        <w:tabs>
          <w:tab w:val="left" w:pos="284"/>
          <w:tab w:val="left" w:pos="567"/>
          <w:tab w:val="left" w:pos="851"/>
        </w:tabs>
        <w:jc w:val="both"/>
        <w:rPr>
          <w:rFonts w:ascii="Cambria Math" w:hAnsi="Cambria Math" w:cs="Arial"/>
          <w:noProof/>
          <w:sz w:val="20"/>
        </w:rPr>
      </w:pPr>
    </w:p>
    <w:p w14:paraId="233866D6" w14:textId="16B2B8AB" w:rsidR="00805B8F" w:rsidRPr="00E048F5" w:rsidRDefault="00805B8F" w:rsidP="00805B8F">
      <w:pPr>
        <w:jc w:val="both"/>
        <w:rPr>
          <w:rFonts w:ascii="Cambria Math" w:hAnsi="Cambria Math"/>
          <w:szCs w:val="22"/>
        </w:rPr>
      </w:pPr>
      <w:bookmarkStart w:id="87" w:name="_Toc216168265"/>
      <w:bookmarkStart w:id="88" w:name="_Toc227637620"/>
      <w:r w:rsidRPr="00E048F5">
        <w:rPr>
          <w:rFonts w:ascii="Cambria Math" w:hAnsi="Cambria Math"/>
          <w:szCs w:val="22"/>
        </w:rPr>
        <w:t xml:space="preserve">En application de l’article 9 du CCAG-FCS, dans le cadre du présent </w:t>
      </w:r>
      <w:r w:rsidR="009C458F" w:rsidRPr="00E048F5">
        <w:rPr>
          <w:rFonts w:ascii="Cambria Math" w:hAnsi="Cambria Math"/>
          <w:szCs w:val="22"/>
        </w:rPr>
        <w:t>marché</w:t>
      </w:r>
      <w:r w:rsidRPr="00E048F5">
        <w:rPr>
          <w:rFonts w:ascii="Cambria Math" w:hAnsi="Cambria Math"/>
          <w:szCs w:val="22"/>
        </w:rPr>
        <w:t>, le titulaire atteste de sa couverture par la souscription d’une police d’assurance garantissant les conséquences pécuniaires de sa responsabilité civile susceptible d’être engagée pour les dommages matériels et corporels.</w:t>
      </w:r>
    </w:p>
    <w:p w14:paraId="45CDF7DC" w14:textId="77777777" w:rsidR="00805B8F" w:rsidRPr="00E048F5" w:rsidRDefault="00805B8F" w:rsidP="00805B8F">
      <w:pPr>
        <w:jc w:val="both"/>
        <w:rPr>
          <w:rFonts w:ascii="Cambria Math" w:hAnsi="Cambria Math"/>
          <w:szCs w:val="22"/>
        </w:rPr>
      </w:pPr>
    </w:p>
    <w:p w14:paraId="09AA7DC7" w14:textId="77777777" w:rsidR="00805B8F" w:rsidRPr="00E048F5" w:rsidRDefault="00805B8F" w:rsidP="00805B8F">
      <w:pPr>
        <w:jc w:val="both"/>
        <w:rPr>
          <w:rFonts w:ascii="Cambria Math" w:hAnsi="Cambria Math"/>
          <w:szCs w:val="22"/>
        </w:rPr>
      </w:pPr>
      <w:r w:rsidRPr="00E048F5">
        <w:rPr>
          <w:rFonts w:ascii="Cambria Math" w:hAnsi="Cambria Math"/>
          <w:szCs w:val="22"/>
        </w:rPr>
        <w:t>Il s’engage, sur toute demande faite par lettre recommandée avec avis de réception postal ou en cas de modification des conditions de sa police d’assurance, à communiquer une attestation de souscription de la police d’assurance en cours de validité.</w:t>
      </w:r>
    </w:p>
    <w:p w14:paraId="6CA80060" w14:textId="77777777" w:rsidR="00805B8F" w:rsidRPr="00E048F5" w:rsidRDefault="00805B8F" w:rsidP="00805B8F">
      <w:pPr>
        <w:jc w:val="both"/>
        <w:rPr>
          <w:rFonts w:ascii="Cambria Math" w:hAnsi="Cambria Math"/>
          <w:szCs w:val="22"/>
        </w:rPr>
      </w:pPr>
    </w:p>
    <w:p w14:paraId="04234EDA" w14:textId="360AAD0E" w:rsidR="00805B8F" w:rsidRPr="00E048F5" w:rsidRDefault="00805B8F" w:rsidP="00805B8F">
      <w:pPr>
        <w:jc w:val="both"/>
        <w:rPr>
          <w:rFonts w:ascii="Cambria Math" w:hAnsi="Cambria Math"/>
          <w:szCs w:val="22"/>
        </w:rPr>
      </w:pPr>
      <w:r w:rsidRPr="00E048F5">
        <w:rPr>
          <w:rFonts w:ascii="Cambria Math" w:hAnsi="Cambria Math"/>
          <w:szCs w:val="22"/>
        </w:rPr>
        <w:t>A défaut de production dans un délai de 15 jours décomptés à partir de la réception de la demande, l</w:t>
      </w:r>
      <w:r w:rsidR="009C458F" w:rsidRPr="00E048F5">
        <w:rPr>
          <w:rFonts w:ascii="Cambria Math" w:hAnsi="Cambria Math"/>
          <w:szCs w:val="22"/>
        </w:rPr>
        <w:t>e marché</w:t>
      </w:r>
      <w:r w:rsidRPr="00E048F5">
        <w:rPr>
          <w:rFonts w:ascii="Cambria Math" w:hAnsi="Cambria Math"/>
          <w:szCs w:val="22"/>
        </w:rPr>
        <w:t xml:space="preserve"> </w:t>
      </w:r>
      <w:r w:rsidR="009C458F" w:rsidRPr="00E048F5">
        <w:rPr>
          <w:rFonts w:ascii="Cambria Math" w:hAnsi="Cambria Math"/>
          <w:szCs w:val="22"/>
        </w:rPr>
        <w:t xml:space="preserve">pourra </w:t>
      </w:r>
      <w:r w:rsidRPr="00E048F5">
        <w:rPr>
          <w:rFonts w:ascii="Cambria Math" w:hAnsi="Cambria Math"/>
          <w:szCs w:val="22"/>
        </w:rPr>
        <w:t>être résilié.</w:t>
      </w:r>
    </w:p>
    <w:p w14:paraId="3E051030" w14:textId="39203777" w:rsidR="00805B8F" w:rsidRDefault="00805B8F" w:rsidP="007C0B1D">
      <w:pPr>
        <w:jc w:val="both"/>
        <w:rPr>
          <w:rFonts w:ascii="Cambria Math" w:hAnsi="Cambria Math"/>
          <w:szCs w:val="22"/>
        </w:rPr>
      </w:pPr>
    </w:p>
    <w:p w14:paraId="34762340" w14:textId="33332BE9" w:rsidR="006A7BD3" w:rsidRDefault="006A7BD3" w:rsidP="007C0B1D">
      <w:pPr>
        <w:jc w:val="both"/>
        <w:rPr>
          <w:rFonts w:ascii="Cambria Math" w:hAnsi="Cambria Math"/>
          <w:szCs w:val="22"/>
        </w:rPr>
      </w:pPr>
    </w:p>
    <w:p w14:paraId="58A4C176" w14:textId="5AA73CFC" w:rsidR="00E046A1" w:rsidRPr="00E048F5" w:rsidRDefault="00932304" w:rsidP="00E53E13">
      <w:pPr>
        <w:pStyle w:val="Titre1"/>
        <w:rPr>
          <w:rFonts w:ascii="Cambria Math" w:hAnsi="Cambria Math"/>
        </w:rPr>
      </w:pPr>
      <w:bookmarkStart w:id="89" w:name="_Toc363033132"/>
      <w:bookmarkStart w:id="90" w:name="_Toc363560636"/>
      <w:bookmarkStart w:id="91" w:name="_Toc363567936"/>
      <w:bookmarkStart w:id="92" w:name="_Toc363723748"/>
      <w:bookmarkStart w:id="93" w:name="_Toc30494419"/>
      <w:bookmarkStart w:id="94" w:name="_Toc225357483"/>
      <w:r w:rsidRPr="00E048F5">
        <w:rPr>
          <w:rFonts w:ascii="Cambria Math" w:hAnsi="Cambria Math"/>
        </w:rPr>
        <w:t>NANTISSEMENT ET CESSION DE CREANCE</w:t>
      </w:r>
      <w:bookmarkEnd w:id="89"/>
      <w:bookmarkEnd w:id="90"/>
      <w:bookmarkEnd w:id="91"/>
      <w:bookmarkEnd w:id="92"/>
      <w:bookmarkEnd w:id="93"/>
      <w:bookmarkEnd w:id="94"/>
    </w:p>
    <w:p w14:paraId="439EB06C" w14:textId="77777777" w:rsidR="00E046A1" w:rsidRPr="00E048F5" w:rsidRDefault="00E046A1" w:rsidP="007C0B1D">
      <w:pPr>
        <w:jc w:val="both"/>
        <w:rPr>
          <w:rFonts w:ascii="Cambria Math" w:hAnsi="Cambria Math" w:cs="Arial"/>
          <w:sz w:val="20"/>
        </w:rPr>
      </w:pPr>
    </w:p>
    <w:p w14:paraId="0E22F429" w14:textId="3588F128" w:rsidR="00C10D30" w:rsidRPr="00E048F5" w:rsidRDefault="00E046A1" w:rsidP="007C0B1D">
      <w:pPr>
        <w:jc w:val="both"/>
        <w:rPr>
          <w:rFonts w:ascii="Cambria Math" w:hAnsi="Cambria Math" w:cs="Arial"/>
          <w:szCs w:val="22"/>
        </w:rPr>
      </w:pPr>
      <w:r w:rsidRPr="00E048F5">
        <w:rPr>
          <w:rFonts w:ascii="Cambria Math" w:hAnsi="Cambria Math" w:cs="Arial"/>
          <w:szCs w:val="22"/>
        </w:rPr>
        <w:t xml:space="preserve">Le titulaire souhaitant céder ou nantir les créances résultant du marché en fait la demande par écrit </w:t>
      </w:r>
      <w:r w:rsidR="00031901" w:rsidRPr="00E048F5">
        <w:rPr>
          <w:rFonts w:ascii="Cambria Math" w:hAnsi="Cambria Math" w:cs="Arial"/>
          <w:szCs w:val="22"/>
        </w:rPr>
        <w:t xml:space="preserve">à </w:t>
      </w:r>
      <w:r w:rsidR="00031901" w:rsidRPr="00E048F5">
        <w:rPr>
          <w:rFonts w:ascii="Cambria Math" w:hAnsi="Cambria Math"/>
          <w:szCs w:val="22"/>
        </w:rPr>
        <w:t>l’ONERA</w:t>
      </w:r>
      <w:r w:rsidR="00E677DA" w:rsidRPr="00E048F5">
        <w:rPr>
          <w:rFonts w:ascii="Cambria Math" w:hAnsi="Cambria Math"/>
          <w:szCs w:val="22"/>
        </w:rPr>
        <w:t>.</w:t>
      </w:r>
    </w:p>
    <w:p w14:paraId="32E37FCD" w14:textId="77777777" w:rsidR="00C10D30" w:rsidRPr="00E048F5" w:rsidRDefault="00C10D30" w:rsidP="007C0B1D">
      <w:pPr>
        <w:jc w:val="both"/>
        <w:rPr>
          <w:rFonts w:ascii="Cambria Math" w:hAnsi="Cambria Math" w:cs="Arial"/>
          <w:szCs w:val="22"/>
        </w:rPr>
      </w:pPr>
    </w:p>
    <w:p w14:paraId="39E2EFEF" w14:textId="6DFD8BA7" w:rsidR="00E046A1" w:rsidRPr="00E048F5" w:rsidRDefault="00E046A1" w:rsidP="007C0B1D">
      <w:pPr>
        <w:jc w:val="both"/>
        <w:rPr>
          <w:rFonts w:ascii="Cambria Math" w:hAnsi="Cambria Math" w:cs="Arial"/>
          <w:szCs w:val="22"/>
        </w:rPr>
      </w:pPr>
      <w:r w:rsidRPr="00E048F5">
        <w:rPr>
          <w:rFonts w:ascii="Cambria Math" w:hAnsi="Cambria Math" w:cs="Arial"/>
          <w:szCs w:val="22"/>
        </w:rPr>
        <w:t>Il reçoit alors de la part de ce dernier :</w:t>
      </w:r>
    </w:p>
    <w:p w14:paraId="521B6F5A" w14:textId="64F9BB26" w:rsidR="00E046A1" w:rsidRPr="00E048F5" w:rsidRDefault="00E046A1" w:rsidP="00B61629">
      <w:pPr>
        <w:pStyle w:val="Paragraphedeliste1"/>
        <w:numPr>
          <w:ilvl w:val="0"/>
          <w:numId w:val="5"/>
        </w:numPr>
        <w:spacing w:after="0" w:line="240" w:lineRule="auto"/>
        <w:ind w:hanging="315"/>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une copie de l’original du marché revêtue d’une mention dûment signée par le représentant d</w:t>
      </w:r>
      <w:r w:rsidR="00031901" w:rsidRPr="00E048F5">
        <w:rPr>
          <w:rFonts w:ascii="Cambria Math" w:hAnsi="Cambria Math" w:cs="Arial"/>
        </w:rPr>
        <w:t>e</w:t>
      </w:r>
      <w:r w:rsidRPr="00E048F5">
        <w:rPr>
          <w:rFonts w:ascii="Cambria Math" w:hAnsi="Cambria Math" w:cs="Arial"/>
        </w:rPr>
        <w:t xml:space="preserve"> </w:t>
      </w:r>
      <w:r w:rsidR="00031901" w:rsidRPr="00E048F5">
        <w:rPr>
          <w:rFonts w:ascii="Cambria Math" w:hAnsi="Cambria Math"/>
        </w:rPr>
        <w:t>l’ONERA</w:t>
      </w:r>
      <w:r w:rsidRPr="00E048F5">
        <w:rPr>
          <w:rFonts w:ascii="Cambria Math" w:hAnsi="Cambria Math" w:cs="Arial"/>
        </w:rPr>
        <w:t>, indiquant que cette pièce est délivrée en unique exemplaire en vue de permettre au titulaire de céder ou de nantir des créances résultant du marché ;</w:t>
      </w:r>
    </w:p>
    <w:p w14:paraId="018BAD23" w14:textId="77777777" w:rsidR="00E046A1" w:rsidRPr="00E048F5" w:rsidRDefault="00E046A1" w:rsidP="00B61629">
      <w:pPr>
        <w:pStyle w:val="Paragraphedeliste1"/>
        <w:numPr>
          <w:ilvl w:val="0"/>
          <w:numId w:val="5"/>
        </w:numPr>
        <w:spacing w:after="0" w:line="240" w:lineRule="auto"/>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 certificat de cessibilité conforme à un modèle défini par l’arrêté du 22 mars 2019 relatif au certificat de cessibilité des créances dans le cadre des marchés publics.</w:t>
      </w:r>
    </w:p>
    <w:p w14:paraId="667DB83B" w14:textId="77777777" w:rsidR="00E046A1" w:rsidRPr="00E048F5" w:rsidRDefault="00E046A1" w:rsidP="007C0B1D">
      <w:pPr>
        <w:jc w:val="both"/>
        <w:rPr>
          <w:rFonts w:ascii="Cambria Math" w:hAnsi="Cambria Math"/>
          <w:szCs w:val="22"/>
        </w:rPr>
      </w:pPr>
    </w:p>
    <w:p w14:paraId="0011A933" w14:textId="77777777" w:rsidR="00E046A1" w:rsidRPr="00E048F5" w:rsidRDefault="00E046A1" w:rsidP="007C0B1D">
      <w:pPr>
        <w:jc w:val="both"/>
        <w:rPr>
          <w:rFonts w:ascii="Cambria Math" w:hAnsi="Cambria Math"/>
          <w:szCs w:val="22"/>
        </w:rPr>
      </w:pPr>
      <w:r w:rsidRPr="00E048F5">
        <w:rPr>
          <w:rFonts w:ascii="Cambria Math" w:hAnsi="Cambria Math"/>
          <w:szCs w:val="22"/>
        </w:rPr>
        <w:t>Il est précisé que le titulaire d’un marché ou le sous-traitant agréé, ne peut céder ou nantir ses créances qu’à concurrence des sommes qui lui sont dues au titre des prestations qu'il effectue en propre.</w:t>
      </w:r>
    </w:p>
    <w:p w14:paraId="68A8A87D" w14:textId="77777777" w:rsidR="00B458F0" w:rsidRDefault="00B458F0" w:rsidP="007C0B1D">
      <w:pPr>
        <w:jc w:val="both"/>
        <w:rPr>
          <w:rFonts w:ascii="Cambria Math" w:hAnsi="Cambria Math"/>
          <w:szCs w:val="22"/>
        </w:rPr>
      </w:pPr>
    </w:p>
    <w:p w14:paraId="22100479" w14:textId="7DD4D2D1" w:rsidR="00E046A1" w:rsidRPr="00E048F5" w:rsidRDefault="00E046A1" w:rsidP="007C0B1D">
      <w:pPr>
        <w:jc w:val="both"/>
        <w:rPr>
          <w:rFonts w:ascii="Cambria Math" w:hAnsi="Cambria Math"/>
          <w:szCs w:val="22"/>
        </w:rPr>
      </w:pPr>
      <w:r w:rsidRPr="00E048F5">
        <w:rPr>
          <w:rFonts w:ascii="Cambria Math" w:hAnsi="Cambria Math"/>
          <w:szCs w:val="22"/>
        </w:rPr>
        <w:t>L</w:t>
      </w:r>
      <w:r w:rsidR="00031901" w:rsidRPr="00E048F5">
        <w:rPr>
          <w:rFonts w:ascii="Cambria Math" w:hAnsi="Cambria Math"/>
          <w:szCs w:val="22"/>
        </w:rPr>
        <w:t xml:space="preserve">’ONERA </w:t>
      </w:r>
      <w:r w:rsidRPr="00E048F5">
        <w:rPr>
          <w:rFonts w:ascii="Cambria Math" w:hAnsi="Cambria Math"/>
          <w:szCs w:val="22"/>
        </w:rPr>
        <w:t xml:space="preserve">n’aura connaissance de la cession de créance que si le cessionnaire lui notifie la cession. Pour faciliter la notification </w:t>
      </w:r>
      <w:r w:rsidR="00031901" w:rsidRPr="00E048F5">
        <w:rPr>
          <w:rFonts w:ascii="Cambria Math" w:hAnsi="Cambria Math"/>
          <w:szCs w:val="22"/>
        </w:rPr>
        <w:t xml:space="preserve">l’ONERA </w:t>
      </w:r>
      <w:r w:rsidRPr="00E048F5">
        <w:rPr>
          <w:rFonts w:ascii="Cambria Math" w:hAnsi="Cambria Math"/>
          <w:szCs w:val="22"/>
        </w:rPr>
        <w:t xml:space="preserve">recommande l’usage du certificat de cessibilité fournit par ses soins. A défaut de notification, il ne pourra pas être reproché </w:t>
      </w:r>
      <w:r w:rsidR="00031901" w:rsidRPr="00E048F5">
        <w:rPr>
          <w:rFonts w:ascii="Cambria Math" w:hAnsi="Cambria Math"/>
          <w:szCs w:val="22"/>
        </w:rPr>
        <w:t>à l’ONERA</w:t>
      </w:r>
      <w:r w:rsidRPr="00E048F5">
        <w:rPr>
          <w:rFonts w:ascii="Cambria Math" w:hAnsi="Cambria Math"/>
          <w:szCs w:val="22"/>
        </w:rPr>
        <w:t xml:space="preserve"> d’avoir réglé la créance auprès du titulaire du marché ou du sous-traitant agréé et les sommes ne pourront être réclamées qu’auprès du cédant. </w:t>
      </w:r>
    </w:p>
    <w:p w14:paraId="5B886741" w14:textId="77777777" w:rsidR="00E046A1" w:rsidRPr="00E048F5" w:rsidRDefault="00E046A1" w:rsidP="007C0B1D">
      <w:pPr>
        <w:jc w:val="both"/>
        <w:rPr>
          <w:rFonts w:ascii="Cambria Math" w:hAnsi="Cambria Math"/>
          <w:szCs w:val="22"/>
        </w:rPr>
      </w:pPr>
    </w:p>
    <w:p w14:paraId="1AEE0587" w14:textId="17E459E5" w:rsidR="00E046A1" w:rsidRPr="00E048F5" w:rsidRDefault="00E046A1" w:rsidP="007C0B1D">
      <w:pPr>
        <w:jc w:val="both"/>
        <w:rPr>
          <w:rFonts w:ascii="Cambria Math" w:hAnsi="Cambria Math"/>
          <w:bCs/>
          <w:szCs w:val="22"/>
        </w:rPr>
      </w:pPr>
      <w:r w:rsidRPr="00E048F5">
        <w:rPr>
          <w:rFonts w:ascii="Cambria Math" w:hAnsi="Cambria Math"/>
          <w:szCs w:val="22"/>
        </w:rPr>
        <w:t xml:space="preserve">Si une même créance est </w:t>
      </w:r>
      <w:r w:rsidRPr="00E048F5">
        <w:rPr>
          <w:rFonts w:ascii="Cambria Math" w:hAnsi="Cambria Math"/>
          <w:bCs/>
          <w:szCs w:val="22"/>
        </w:rPr>
        <w:t>cédée plusieurs fois</w:t>
      </w:r>
      <w:r w:rsidRPr="00E048F5">
        <w:rPr>
          <w:rFonts w:ascii="Cambria Math" w:hAnsi="Cambria Math"/>
          <w:szCs w:val="22"/>
        </w:rPr>
        <w:t xml:space="preserve">, </w:t>
      </w:r>
      <w:r w:rsidR="00031901" w:rsidRPr="00E048F5">
        <w:rPr>
          <w:rFonts w:ascii="Cambria Math" w:hAnsi="Cambria Math"/>
          <w:szCs w:val="22"/>
        </w:rPr>
        <w:t xml:space="preserve">l’ONERA </w:t>
      </w:r>
      <w:r w:rsidRPr="00E048F5">
        <w:rPr>
          <w:rFonts w:ascii="Cambria Math" w:hAnsi="Cambria Math"/>
          <w:szCs w:val="22"/>
        </w:rPr>
        <w:t xml:space="preserve">paye la créance au </w:t>
      </w:r>
      <w:r w:rsidRPr="00E048F5">
        <w:rPr>
          <w:rFonts w:ascii="Cambria Math" w:hAnsi="Cambria Math"/>
          <w:bCs/>
          <w:szCs w:val="22"/>
        </w:rPr>
        <w:t>premier cessionnaire.</w:t>
      </w:r>
    </w:p>
    <w:p w14:paraId="2B0EC65F" w14:textId="77777777" w:rsidR="00E677DA" w:rsidRPr="00E048F5" w:rsidRDefault="00E677DA" w:rsidP="007C0B1D">
      <w:pPr>
        <w:jc w:val="both"/>
        <w:rPr>
          <w:rFonts w:ascii="Cambria Math" w:hAnsi="Cambria Math"/>
          <w:bCs/>
          <w:sz w:val="20"/>
        </w:rPr>
      </w:pPr>
    </w:p>
    <w:p w14:paraId="25270A29" w14:textId="77777777" w:rsidR="00530785" w:rsidRPr="00E048F5" w:rsidRDefault="00530785" w:rsidP="00932304">
      <w:pPr>
        <w:rPr>
          <w:rFonts w:ascii="Cambria Math" w:hAnsi="Cambria Math"/>
          <w:sz w:val="20"/>
        </w:rPr>
      </w:pPr>
      <w:bookmarkStart w:id="95" w:name="_Hlk169014907"/>
    </w:p>
    <w:p w14:paraId="65BD804A" w14:textId="2C74BE04" w:rsidR="000811DA" w:rsidRPr="00E048F5" w:rsidRDefault="009F5389" w:rsidP="00E53E13">
      <w:pPr>
        <w:pStyle w:val="Titre1"/>
        <w:rPr>
          <w:rFonts w:ascii="Cambria Math" w:hAnsi="Cambria Math"/>
        </w:rPr>
      </w:pPr>
      <w:bookmarkStart w:id="96" w:name="_Toc225357484"/>
      <w:r w:rsidRPr="00E048F5">
        <w:rPr>
          <w:rFonts w:ascii="Cambria Math" w:hAnsi="Cambria Math"/>
        </w:rPr>
        <w:lastRenderedPageBreak/>
        <w:t xml:space="preserve">RESILIATION </w:t>
      </w:r>
      <w:bookmarkEnd w:id="87"/>
      <w:bookmarkEnd w:id="88"/>
      <w:r w:rsidR="002D1C31" w:rsidRPr="00E048F5">
        <w:rPr>
          <w:rFonts w:ascii="Cambria Math" w:hAnsi="Cambria Math"/>
        </w:rPr>
        <w:t>DU MARCHE</w:t>
      </w:r>
      <w:bookmarkEnd w:id="96"/>
    </w:p>
    <w:p w14:paraId="31EF75F8" w14:textId="77777777" w:rsidR="00232A69" w:rsidRPr="00E048F5" w:rsidRDefault="00232A69" w:rsidP="007C0B1D">
      <w:pPr>
        <w:rPr>
          <w:rFonts w:ascii="Cambria Math" w:hAnsi="Cambria Math"/>
          <w:sz w:val="20"/>
        </w:rPr>
      </w:pPr>
    </w:p>
    <w:p w14:paraId="14AAC52F" w14:textId="2C065DEB" w:rsidR="000B3168" w:rsidRPr="00E048F5" w:rsidRDefault="000B3168" w:rsidP="009C458F">
      <w:pPr>
        <w:jc w:val="both"/>
        <w:rPr>
          <w:rFonts w:ascii="Cambria Math" w:hAnsi="Cambria Math"/>
          <w:szCs w:val="22"/>
        </w:rPr>
      </w:pPr>
      <w:r w:rsidRPr="00E048F5">
        <w:rPr>
          <w:rFonts w:ascii="Cambria Math" w:hAnsi="Cambria Math"/>
          <w:szCs w:val="22"/>
        </w:rPr>
        <w:t xml:space="preserve">Outre les conditions de résiliation indiquées au CCTP (le cas échéant), les autres cas de résiliation </w:t>
      </w:r>
      <w:r w:rsidR="009C458F" w:rsidRPr="00E048F5">
        <w:rPr>
          <w:rFonts w:ascii="Cambria Math" w:hAnsi="Cambria Math"/>
          <w:szCs w:val="22"/>
        </w:rPr>
        <w:t>du marché</w:t>
      </w:r>
      <w:r w:rsidRPr="00E048F5">
        <w:rPr>
          <w:rFonts w:ascii="Cambria Math" w:hAnsi="Cambria Math"/>
          <w:szCs w:val="22"/>
        </w:rPr>
        <w:t xml:space="preserve"> sont définis au Chapitre 7 du CCAG-FCS</w:t>
      </w:r>
      <w:r w:rsidR="009C458F" w:rsidRPr="00E048F5">
        <w:rPr>
          <w:rFonts w:ascii="Cambria Math" w:hAnsi="Cambria Math"/>
          <w:szCs w:val="22"/>
        </w:rPr>
        <w:t xml:space="preserve"> et notamment dans les cas suivants :</w:t>
      </w:r>
    </w:p>
    <w:p w14:paraId="2B9C9CA4" w14:textId="77777777" w:rsidR="000B3168" w:rsidRPr="00E048F5" w:rsidRDefault="000B3168" w:rsidP="009335EB">
      <w:pPr>
        <w:jc w:val="both"/>
        <w:rPr>
          <w:rFonts w:ascii="Cambria Math" w:hAnsi="Cambria Math"/>
          <w:szCs w:val="22"/>
        </w:rPr>
      </w:pPr>
    </w:p>
    <w:p w14:paraId="5B2E1C48" w14:textId="251AA289" w:rsidR="00E046A1" w:rsidRPr="00E048F5" w:rsidRDefault="00E046A1" w:rsidP="006C7C61">
      <w:pPr>
        <w:pStyle w:val="Titre2"/>
        <w:jc w:val="both"/>
        <w:rPr>
          <w:rFonts w:ascii="Cambria Math" w:hAnsi="Cambria Math"/>
          <w:szCs w:val="24"/>
        </w:rPr>
      </w:pPr>
      <w:bookmarkStart w:id="97" w:name="_Toc14095905"/>
      <w:bookmarkStart w:id="98" w:name="_Toc30494438"/>
      <w:bookmarkStart w:id="99" w:name="_Toc168491351"/>
      <w:bookmarkStart w:id="100" w:name="_Toc175219776"/>
      <w:bookmarkStart w:id="101" w:name="_Toc225357485"/>
      <w:r w:rsidRPr="00E048F5">
        <w:rPr>
          <w:rFonts w:ascii="Cambria Math" w:hAnsi="Cambria Math"/>
          <w:szCs w:val="24"/>
        </w:rPr>
        <w:t>Résiliation pour causes extérieures aux parties</w:t>
      </w:r>
      <w:bookmarkEnd w:id="97"/>
      <w:bookmarkEnd w:id="98"/>
      <w:bookmarkEnd w:id="99"/>
      <w:bookmarkEnd w:id="100"/>
      <w:bookmarkEnd w:id="101"/>
    </w:p>
    <w:p w14:paraId="12FFCF2D" w14:textId="09DA165F" w:rsidR="00E046A1" w:rsidRPr="00E048F5" w:rsidRDefault="00E046A1" w:rsidP="009C458F">
      <w:pPr>
        <w:jc w:val="both"/>
        <w:rPr>
          <w:rFonts w:ascii="Cambria Math" w:hAnsi="Cambria Math" w:cs="Arial"/>
          <w:szCs w:val="22"/>
        </w:rPr>
      </w:pPr>
    </w:p>
    <w:p w14:paraId="7ABB9CBA" w14:textId="51ABCFED" w:rsidR="00E046A1" w:rsidRPr="00E048F5" w:rsidRDefault="00271CDC" w:rsidP="009335EB">
      <w:pPr>
        <w:jc w:val="both"/>
        <w:rPr>
          <w:rFonts w:ascii="Cambria Math" w:hAnsi="Cambria Math" w:cs="Arial"/>
          <w:szCs w:val="22"/>
        </w:rPr>
      </w:pPr>
      <w:r w:rsidRPr="00E048F5">
        <w:rPr>
          <w:rFonts w:ascii="Cambria Math" w:hAnsi="Cambria Math"/>
          <w:szCs w:val="22"/>
        </w:rPr>
        <w:t xml:space="preserve">Le marché peut être résilié </w:t>
      </w:r>
      <w:r w:rsidR="00E046A1" w:rsidRPr="00E048F5">
        <w:rPr>
          <w:rFonts w:ascii="Cambria Math" w:hAnsi="Cambria Math" w:cs="Arial"/>
          <w:szCs w:val="22"/>
        </w:rPr>
        <w:t>pour les raisons suivantes lorsqu’elles ne découlent pas du fait des parties :</w:t>
      </w:r>
    </w:p>
    <w:p w14:paraId="54707C69" w14:textId="3C12C970" w:rsidR="00633E3F" w:rsidRPr="00E048F5" w:rsidRDefault="00E046A1" w:rsidP="009335EB">
      <w:pPr>
        <w:pStyle w:val="Paragraphedeliste"/>
        <w:numPr>
          <w:ilvl w:val="0"/>
          <w:numId w:val="6"/>
        </w:numPr>
        <w:overflowPunct w:val="0"/>
        <w:autoSpaceDE w:val="0"/>
        <w:autoSpaceDN w:val="0"/>
        <w:adjustRightInd w:val="0"/>
        <w:jc w:val="both"/>
        <w:textAlignment w:val="baseline"/>
        <w:rPr>
          <w:rFonts w:ascii="Cambria Math" w:hAnsi="Cambria Math" w:cs="Arial"/>
          <w:szCs w:val="22"/>
        </w:rPr>
      </w:pPr>
      <w:r w:rsidRPr="00E048F5">
        <w:rPr>
          <w:rFonts w:ascii="Cambria Math" w:hAnsi="Cambria Math" w:cs="Arial"/>
          <w:szCs w:val="22"/>
        </w:rPr>
        <w:t>Impossibilité d’exécuter le marché du fait d’un évènement de force majeure tel que défini par la jurisprudence.</w:t>
      </w:r>
    </w:p>
    <w:p w14:paraId="4E911180" w14:textId="775A67C5" w:rsidR="00E046A1" w:rsidRPr="00E048F5" w:rsidRDefault="00E046A1" w:rsidP="006C7C61">
      <w:pPr>
        <w:jc w:val="both"/>
        <w:rPr>
          <w:rFonts w:ascii="Cambria Math" w:hAnsi="Cambria Math" w:cs="Arial"/>
          <w:szCs w:val="22"/>
        </w:rPr>
      </w:pPr>
    </w:p>
    <w:p w14:paraId="2E593591" w14:textId="0D3AE61B" w:rsidR="00E046A1" w:rsidRPr="00E048F5" w:rsidRDefault="00E046A1" w:rsidP="006C7C61">
      <w:pPr>
        <w:pStyle w:val="Titre2"/>
        <w:jc w:val="both"/>
        <w:rPr>
          <w:rFonts w:ascii="Cambria Math" w:hAnsi="Cambria Math"/>
          <w:szCs w:val="24"/>
        </w:rPr>
      </w:pPr>
      <w:bookmarkStart w:id="102" w:name="_Toc14095906"/>
      <w:bookmarkStart w:id="103" w:name="_Toc30494439"/>
      <w:bookmarkStart w:id="104" w:name="_Toc168491352"/>
      <w:bookmarkStart w:id="105" w:name="_Toc175219777"/>
      <w:bookmarkStart w:id="106" w:name="_Toc225357486"/>
      <w:r w:rsidRPr="00E048F5">
        <w:rPr>
          <w:rFonts w:ascii="Cambria Math" w:hAnsi="Cambria Math"/>
          <w:szCs w:val="24"/>
        </w:rPr>
        <w:t>Résiliation pour événements extérieurs au marché</w:t>
      </w:r>
      <w:bookmarkEnd w:id="102"/>
      <w:bookmarkEnd w:id="103"/>
      <w:bookmarkEnd w:id="104"/>
      <w:bookmarkEnd w:id="105"/>
      <w:bookmarkEnd w:id="106"/>
    </w:p>
    <w:p w14:paraId="2F68BBE4" w14:textId="279A542E" w:rsidR="00E046A1" w:rsidRPr="00E048F5" w:rsidRDefault="00E046A1" w:rsidP="006C7C61">
      <w:pPr>
        <w:jc w:val="both"/>
        <w:rPr>
          <w:rFonts w:ascii="Cambria Math" w:hAnsi="Cambria Math"/>
          <w:szCs w:val="22"/>
        </w:rPr>
      </w:pPr>
    </w:p>
    <w:p w14:paraId="5FFCE6DA" w14:textId="6D55290D" w:rsidR="00E046A1" w:rsidRPr="00E048F5" w:rsidRDefault="00271CDC" w:rsidP="006C7C61">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pour les raisons suivantes :</w:t>
      </w:r>
    </w:p>
    <w:p w14:paraId="5F7B6C3F" w14:textId="77777777" w:rsidR="002927A7"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271CDC" w:rsidRPr="00E048F5">
        <w:rPr>
          <w:rFonts w:ascii="Cambria Math" w:hAnsi="Cambria Math"/>
          <w:szCs w:val="22"/>
        </w:rPr>
        <w:t>le marché</w:t>
      </w:r>
      <w:r w:rsidR="0044634E" w:rsidRPr="00E048F5">
        <w:rPr>
          <w:rFonts w:ascii="Cambria Math" w:hAnsi="Cambria Math"/>
          <w:szCs w:val="22"/>
        </w:rPr>
        <w:t xml:space="preserve"> </w:t>
      </w:r>
      <w:r w:rsidRPr="00E048F5">
        <w:rPr>
          <w:rFonts w:ascii="Cambria Math" w:hAnsi="Cambria Math"/>
          <w:szCs w:val="22"/>
        </w:rPr>
        <w:t>étant conclu avec une personne physique seule, ce</w:t>
      </w:r>
      <w:r w:rsidR="00271CDC" w:rsidRPr="00E048F5">
        <w:rPr>
          <w:rFonts w:ascii="Cambria Math" w:hAnsi="Cambria Math"/>
          <w:szCs w:val="22"/>
        </w:rPr>
        <w:t>lle</w:t>
      </w:r>
      <w:r w:rsidRPr="00E048F5">
        <w:rPr>
          <w:rFonts w:ascii="Cambria Math" w:hAnsi="Cambria Math"/>
          <w:szCs w:val="22"/>
        </w:rPr>
        <w:t>-ci viendrait à décéder ou serait frappée d'incapacité ;</w:t>
      </w:r>
    </w:p>
    <w:p w14:paraId="6DE161D4" w14:textId="74A0FF9F" w:rsidR="00E046A1" w:rsidRPr="00E048F5"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la personne morale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fait l’objet d’une dissolution ou d’une fusion.</w:t>
      </w:r>
    </w:p>
    <w:p w14:paraId="7A730344" w14:textId="6EAE4464" w:rsidR="00E046A1" w:rsidRPr="00E048F5" w:rsidRDefault="00E046A1" w:rsidP="009335EB">
      <w:pPr>
        <w:jc w:val="both"/>
        <w:rPr>
          <w:rFonts w:ascii="Cambria Math" w:hAnsi="Cambria Math"/>
          <w:b/>
          <w:color w:val="00B050"/>
          <w:szCs w:val="22"/>
        </w:rPr>
      </w:pPr>
      <w:bookmarkStart w:id="107" w:name="_Hlk14702449"/>
    </w:p>
    <w:p w14:paraId="29512E48" w14:textId="5545AB1D" w:rsidR="00E046A1" w:rsidRPr="00E048F5" w:rsidRDefault="00E046A1" w:rsidP="006C7C61">
      <w:pPr>
        <w:pStyle w:val="Titre2"/>
        <w:jc w:val="both"/>
        <w:rPr>
          <w:rFonts w:ascii="Cambria Math" w:hAnsi="Cambria Math"/>
          <w:szCs w:val="24"/>
        </w:rPr>
      </w:pPr>
      <w:bookmarkStart w:id="108" w:name="_Toc14095909"/>
      <w:bookmarkStart w:id="109" w:name="_Toc30494440"/>
      <w:bookmarkStart w:id="110" w:name="_Toc168491353"/>
      <w:bookmarkStart w:id="111" w:name="_Toc175219778"/>
      <w:bookmarkStart w:id="112" w:name="_Toc225357487"/>
      <w:r w:rsidRPr="00E048F5">
        <w:rPr>
          <w:rFonts w:ascii="Cambria Math" w:hAnsi="Cambria Math"/>
          <w:szCs w:val="24"/>
        </w:rPr>
        <w:t xml:space="preserve">Résiliation pour faute du </w:t>
      </w:r>
      <w:bookmarkEnd w:id="108"/>
      <w:r w:rsidR="009C458F" w:rsidRPr="00E048F5">
        <w:rPr>
          <w:rFonts w:ascii="Cambria Math" w:hAnsi="Cambria Math"/>
          <w:szCs w:val="24"/>
        </w:rPr>
        <w:t>t</w:t>
      </w:r>
      <w:r w:rsidRPr="00E048F5">
        <w:rPr>
          <w:rFonts w:ascii="Cambria Math" w:hAnsi="Cambria Math"/>
          <w:szCs w:val="24"/>
        </w:rPr>
        <w:t>itulaire</w:t>
      </w:r>
      <w:bookmarkEnd w:id="109"/>
      <w:bookmarkEnd w:id="110"/>
      <w:bookmarkEnd w:id="111"/>
      <w:bookmarkEnd w:id="112"/>
    </w:p>
    <w:p w14:paraId="2A694D42" w14:textId="67229E7F" w:rsidR="00E046A1" w:rsidRPr="00E048F5" w:rsidRDefault="00E046A1" w:rsidP="009C458F">
      <w:pPr>
        <w:jc w:val="both"/>
        <w:rPr>
          <w:rFonts w:ascii="Cambria Math" w:hAnsi="Cambria Math"/>
          <w:szCs w:val="22"/>
        </w:rPr>
      </w:pPr>
    </w:p>
    <w:p w14:paraId="24C5B34C" w14:textId="63DCEDFE" w:rsidR="00E046A1" w:rsidRPr="00E048F5" w:rsidRDefault="00271CDC" w:rsidP="009335EB">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 xml:space="preserve">pour faute du </w:t>
      </w:r>
      <w:r w:rsidR="00E046A1" w:rsidRPr="00E048F5">
        <w:rPr>
          <w:rFonts w:ascii="Cambria Math" w:hAnsi="Cambria Math" w:cs="Arial"/>
          <w:szCs w:val="22"/>
        </w:rPr>
        <w:t xml:space="preserve">Titulaire </w:t>
      </w:r>
      <w:r w:rsidR="00E046A1" w:rsidRPr="00E048F5">
        <w:rPr>
          <w:rFonts w:ascii="Cambria Math" w:hAnsi="Cambria Math"/>
          <w:szCs w:val="22"/>
        </w:rPr>
        <w:t>dans les cas suivants :</w:t>
      </w:r>
    </w:p>
    <w:p w14:paraId="4F7C27AD" w14:textId="2DA31B51" w:rsidR="00E046A1" w:rsidRPr="00E048F5" w:rsidRDefault="00E046A1" w:rsidP="009335EB">
      <w:pPr>
        <w:jc w:val="both"/>
        <w:rPr>
          <w:rFonts w:ascii="Cambria Math" w:hAnsi="Cambria Math"/>
          <w:szCs w:val="22"/>
        </w:rPr>
      </w:pPr>
    </w:p>
    <w:p w14:paraId="690AF31C" w14:textId="6381AD78"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respecté les obligations légales ou réglementaires qui s’imposaient à lui</w:t>
      </w:r>
      <w:r w:rsidR="005226F9">
        <w:rPr>
          <w:rFonts w:ascii="Cambria Math" w:hAnsi="Cambria Math"/>
          <w:szCs w:val="22"/>
        </w:rPr>
        <w:t xml:space="preserve"> et plus généralement en cas de </w:t>
      </w:r>
      <w:r w:rsidR="002927A7">
        <w:rPr>
          <w:rFonts w:ascii="Cambria Math" w:hAnsi="Cambria Math"/>
          <w:szCs w:val="22"/>
        </w:rPr>
        <w:t>non-respect</w:t>
      </w:r>
      <w:r w:rsidR="005226F9">
        <w:rPr>
          <w:rFonts w:ascii="Cambria Math" w:hAnsi="Cambria Math"/>
          <w:szCs w:val="22"/>
        </w:rPr>
        <w:t xml:space="preserve"> des dispositions de l’article 18 </w:t>
      </w:r>
      <w:r w:rsidR="002927A7">
        <w:rPr>
          <w:rFonts w:ascii="Cambria Math" w:hAnsi="Cambria Math"/>
          <w:szCs w:val="22"/>
        </w:rPr>
        <w:t>ci-après</w:t>
      </w:r>
      <w:r w:rsidRPr="00E048F5">
        <w:rPr>
          <w:rFonts w:ascii="Cambria Math" w:hAnsi="Cambria Math"/>
          <w:szCs w:val="22"/>
        </w:rPr>
        <w:t> ;</w:t>
      </w:r>
    </w:p>
    <w:p w14:paraId="641D5C26" w14:textId="1A2DD3EB"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 sélection des candidatures au titre de l’article R2143-3 du code de la commande publique s’avèrent inexacts ;</w:t>
      </w:r>
    </w:p>
    <w:p w14:paraId="55651BFC" w14:textId="6B27943E"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l’attribution du marché au titre des articles R2143-5 à R2143-9 du code de la commande publique s’avèrent inexacts ;</w:t>
      </w:r>
    </w:p>
    <w:p w14:paraId="22EF67E4" w14:textId="77E9285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009C458F" w:rsidRPr="00E048F5">
        <w:rPr>
          <w:rFonts w:ascii="Cambria Math" w:hAnsi="Cambria Math" w:cs="Arial"/>
          <w:szCs w:val="22"/>
        </w:rPr>
        <w:t xml:space="preserve">titulaire </w:t>
      </w:r>
      <w:r w:rsidRPr="00E048F5">
        <w:rPr>
          <w:rFonts w:ascii="Cambria Math" w:hAnsi="Cambria Math"/>
          <w:szCs w:val="22"/>
        </w:rPr>
        <w:t>ne fournit pas ou refuse de fournir les pièces demandées au titre des articles R1263-12, D8222-5 ou D8222-7 ou D8254-2 à D8254-5 du code du travail ;</w:t>
      </w:r>
    </w:p>
    <w:p w14:paraId="55716B65" w14:textId="46BCFA01"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031901" w:rsidRPr="00E048F5">
        <w:rPr>
          <w:rFonts w:ascii="Cambria Math" w:hAnsi="Cambria Math"/>
          <w:sz w:val="20"/>
        </w:rPr>
        <w:t>l’ONERA</w:t>
      </w:r>
      <w:r w:rsidR="00031901" w:rsidRPr="00E048F5">
        <w:rPr>
          <w:rFonts w:ascii="Cambria Math" w:hAnsi="Cambria Math"/>
          <w:szCs w:val="22"/>
        </w:rPr>
        <w:t xml:space="preserve"> </w:t>
      </w:r>
      <w:r w:rsidRPr="00E048F5">
        <w:rPr>
          <w:rFonts w:ascii="Cambria Math" w:hAnsi="Cambria Math"/>
          <w:szCs w:val="22"/>
        </w:rPr>
        <w:t xml:space="preserve">découvre que le </w:t>
      </w:r>
      <w:r w:rsidR="009C458F" w:rsidRPr="00E048F5">
        <w:rPr>
          <w:rFonts w:ascii="Cambria Math" w:hAnsi="Cambria Math" w:cs="Arial"/>
          <w:szCs w:val="22"/>
        </w:rPr>
        <w:t xml:space="preserve">titulaire </w:t>
      </w:r>
      <w:r w:rsidRPr="00E048F5">
        <w:rPr>
          <w:rFonts w:ascii="Cambria Math" w:hAnsi="Cambria Math"/>
          <w:szCs w:val="22"/>
        </w:rPr>
        <w:t>faisait l’objet d’un motif d’exclusion de la procédure de passation au sens des articles L2141-1 à 5 et L2141-7 à 10 du code de la commande publique, au moment de l’attribution du marché ;</w:t>
      </w:r>
    </w:p>
    <w:p w14:paraId="4271D17C" w14:textId="5F4CB492" w:rsidR="009C458F" w:rsidRPr="00E048F5" w:rsidRDefault="009C458F" w:rsidP="006C7C61">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Pr="00E048F5">
        <w:rPr>
          <w:rFonts w:ascii="Cambria Math" w:hAnsi="Cambria Math" w:cs="Arial"/>
          <w:szCs w:val="22"/>
        </w:rPr>
        <w:t xml:space="preserve">titulaire </w:t>
      </w:r>
      <w:r w:rsidRPr="00E048F5">
        <w:rPr>
          <w:rFonts w:ascii="Cambria Math" w:hAnsi="Cambria Math"/>
          <w:szCs w:val="22"/>
        </w:rPr>
        <w:t>n’a pas respecté les obligations relatives à la sous-traitance ;</w:t>
      </w:r>
    </w:p>
    <w:p w14:paraId="453DE55E" w14:textId="5ACFC9F5" w:rsidR="00E046A1" w:rsidRPr="00E048F5" w:rsidRDefault="00E046A1" w:rsidP="009C458F">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communiqué son changement de forme juridique, de dénomination, de raison sociale, d’adresse et que ce changement est de nature à compromettre la bonne exécution du marché ;</w:t>
      </w:r>
    </w:p>
    <w:p w14:paraId="72952661" w14:textId="7083B4C9"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 xml:space="preserve">n’a pas produit les attestations d’assurance visées </w:t>
      </w:r>
      <w:r w:rsidR="0044634E" w:rsidRPr="00E048F5">
        <w:rPr>
          <w:rFonts w:ascii="Cambria Math" w:hAnsi="Cambria Math"/>
          <w:szCs w:val="22"/>
        </w:rPr>
        <w:t>au</w:t>
      </w:r>
      <w:r w:rsidRPr="00E048F5">
        <w:rPr>
          <w:rFonts w:ascii="Cambria Math" w:hAnsi="Cambria Math"/>
          <w:szCs w:val="22"/>
        </w:rPr>
        <w:t xml:space="preserve"> CCAP ; </w:t>
      </w:r>
    </w:p>
    <w:p w14:paraId="5EEE5245" w14:textId="07BB7BBC"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ou le sous-traitant ne respecte pas les obligations relatives à la confidentialité, à la protection des données à caractère personnel et à la sécurité ;</w:t>
      </w:r>
    </w:p>
    <w:p w14:paraId="77D704CB" w14:textId="3E86806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ne s'est pas acquitté de ses obligations dans les délais contractuels.</w:t>
      </w:r>
    </w:p>
    <w:p w14:paraId="0EDFD6E3" w14:textId="516F6989" w:rsidR="00E046A1" w:rsidRPr="00E048F5" w:rsidRDefault="00E046A1" w:rsidP="007C0B1D">
      <w:pPr>
        <w:jc w:val="both"/>
        <w:rPr>
          <w:rFonts w:ascii="Cambria Math" w:hAnsi="Cambria Math"/>
          <w:b/>
          <w:color w:val="00B050"/>
          <w:szCs w:val="22"/>
        </w:rPr>
      </w:pPr>
    </w:p>
    <w:p w14:paraId="3C436EBF" w14:textId="3A30978B" w:rsidR="00E046A1" w:rsidRPr="00E048F5" w:rsidRDefault="00E046A1" w:rsidP="009D3451">
      <w:pPr>
        <w:pStyle w:val="Titre2"/>
        <w:rPr>
          <w:rFonts w:ascii="Cambria Math" w:hAnsi="Cambria Math"/>
          <w:szCs w:val="24"/>
        </w:rPr>
      </w:pPr>
      <w:bookmarkStart w:id="113" w:name="_Toc14095910"/>
      <w:bookmarkStart w:id="114" w:name="_Toc30494441"/>
      <w:bookmarkStart w:id="115" w:name="_Toc168491354"/>
      <w:bookmarkStart w:id="116" w:name="_Toc175219779"/>
      <w:bookmarkStart w:id="117" w:name="_Toc225357488"/>
      <w:r w:rsidRPr="00E048F5">
        <w:rPr>
          <w:rFonts w:ascii="Cambria Math" w:hAnsi="Cambria Math"/>
          <w:szCs w:val="24"/>
        </w:rPr>
        <w:t>Résiliation pour redressement et liquidation judiciaire</w:t>
      </w:r>
      <w:bookmarkEnd w:id="113"/>
      <w:bookmarkEnd w:id="114"/>
      <w:bookmarkEnd w:id="115"/>
      <w:bookmarkEnd w:id="116"/>
      <w:bookmarkEnd w:id="117"/>
    </w:p>
    <w:p w14:paraId="01FC7CA4" w14:textId="7532831D" w:rsidR="00E046A1" w:rsidRPr="00E048F5" w:rsidRDefault="00E046A1" w:rsidP="006C7C61">
      <w:pPr>
        <w:jc w:val="both"/>
        <w:rPr>
          <w:rFonts w:ascii="Cambria Math" w:hAnsi="Cambria Math"/>
          <w:szCs w:val="22"/>
        </w:rPr>
      </w:pPr>
    </w:p>
    <w:p w14:paraId="4E465E98" w14:textId="48F82C6F" w:rsidR="00E046A1" w:rsidRPr="00E048F5" w:rsidRDefault="00E046A1" w:rsidP="006C7C61">
      <w:pPr>
        <w:jc w:val="both"/>
        <w:rPr>
          <w:rFonts w:ascii="Cambria Math" w:hAnsi="Cambria Math"/>
          <w:szCs w:val="22"/>
        </w:rPr>
      </w:pPr>
      <w:r w:rsidRPr="00E048F5">
        <w:rPr>
          <w:rFonts w:ascii="Cambria Math" w:hAnsi="Cambria Math"/>
          <w:szCs w:val="22"/>
        </w:rPr>
        <w:t xml:space="preserve">En cas de redressement ou de liquidation judiciaire de la personne morale </w:t>
      </w:r>
      <w:r w:rsidR="009C458F" w:rsidRPr="00E048F5">
        <w:rPr>
          <w:rFonts w:ascii="Cambria Math" w:hAnsi="Cambria Math" w:cs="Arial"/>
          <w:szCs w:val="22"/>
        </w:rPr>
        <w:t>t</w:t>
      </w:r>
      <w:r w:rsidRPr="00E048F5">
        <w:rPr>
          <w:rFonts w:ascii="Cambria Math" w:hAnsi="Cambria Math" w:cs="Arial"/>
          <w:szCs w:val="22"/>
        </w:rPr>
        <w:t>itulaire</w:t>
      </w:r>
      <w:r w:rsidRPr="00E048F5">
        <w:rPr>
          <w:rFonts w:ascii="Cambria Math" w:hAnsi="Cambria Math"/>
          <w:szCs w:val="22"/>
        </w:rPr>
        <w:t xml:space="preserve">, les dispositions du code de commerce sont applicables. </w:t>
      </w:r>
    </w:p>
    <w:p w14:paraId="7CA7BDD7" w14:textId="77777777" w:rsidR="00E046A1" w:rsidRPr="00E048F5" w:rsidRDefault="00E046A1" w:rsidP="007C0B1D">
      <w:pPr>
        <w:jc w:val="both"/>
        <w:rPr>
          <w:rFonts w:ascii="Cambria Math" w:hAnsi="Cambria Math"/>
          <w:b/>
          <w:color w:val="C00000"/>
          <w:sz w:val="20"/>
        </w:rPr>
      </w:pPr>
    </w:p>
    <w:p w14:paraId="18B53E82" w14:textId="5CC722A3" w:rsidR="00996078" w:rsidRPr="00E048F5" w:rsidRDefault="00552A82" w:rsidP="00E53E13">
      <w:pPr>
        <w:pStyle w:val="Titre1"/>
        <w:rPr>
          <w:rFonts w:ascii="Cambria Math" w:hAnsi="Cambria Math"/>
        </w:rPr>
      </w:pPr>
      <w:bookmarkStart w:id="118" w:name="_Hlk18414914"/>
      <w:bookmarkEnd w:id="107"/>
      <w:bookmarkEnd w:id="95"/>
      <w:r w:rsidRPr="00E048F5">
        <w:rPr>
          <w:rFonts w:ascii="Cambria Math" w:hAnsi="Cambria Math"/>
        </w:rPr>
        <w:lastRenderedPageBreak/>
        <w:t xml:space="preserve"> </w:t>
      </w:r>
      <w:bookmarkStart w:id="119" w:name="_Toc225357489"/>
      <w:r w:rsidRPr="00E048F5">
        <w:rPr>
          <w:rFonts w:ascii="Cambria Math" w:hAnsi="Cambria Math"/>
        </w:rPr>
        <w:t>PROTECTION DES DONNEES A CARACTERE PERSONNEL</w:t>
      </w:r>
      <w:bookmarkEnd w:id="119"/>
      <w:r w:rsidRPr="00E048F5">
        <w:rPr>
          <w:rFonts w:ascii="Cambria Math" w:hAnsi="Cambria Math"/>
        </w:rPr>
        <w:t xml:space="preserve"> </w:t>
      </w:r>
    </w:p>
    <w:p w14:paraId="08F2DD7B" w14:textId="0867FA76" w:rsidR="00552A82" w:rsidRPr="00E048F5" w:rsidRDefault="00996078" w:rsidP="00552A82">
      <w:pPr>
        <w:pStyle w:val="ParagrapheIndent1"/>
        <w:spacing w:line="233" w:lineRule="exact"/>
        <w:ind w:left="20" w:right="20"/>
        <w:jc w:val="both"/>
        <w:rPr>
          <w:rFonts w:ascii="Cambria Math" w:hAnsi="Cambria Math"/>
          <w:sz w:val="22"/>
          <w:szCs w:val="22"/>
          <w:lang w:val="fr-FR"/>
        </w:rPr>
      </w:pPr>
      <w:r w:rsidRPr="00E048F5">
        <w:rPr>
          <w:rFonts w:ascii="Cambria Math" w:hAnsi="Cambria Math"/>
          <w:color w:val="000000"/>
          <w:lang w:val="fr-FR"/>
        </w:rPr>
        <w:br/>
      </w:r>
      <w:r w:rsidR="00552A82" w:rsidRPr="00E048F5">
        <w:rPr>
          <w:rFonts w:ascii="Cambria Math" w:hAnsi="Cambria Math"/>
          <w:color w:val="000000"/>
          <w:sz w:val="22"/>
          <w:szCs w:val="22"/>
          <w:lang w:val="fr-FR"/>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 le règlement européen sur la protection des données ».</w:t>
      </w:r>
      <w:r w:rsidR="00552A82" w:rsidRPr="00E048F5">
        <w:rPr>
          <w:rFonts w:ascii="Cambria Math" w:hAnsi="Cambria Math"/>
          <w:color w:val="000000"/>
          <w:sz w:val="22"/>
          <w:szCs w:val="22"/>
          <w:lang w:val="fr-FR"/>
        </w:rPr>
        <w:cr/>
      </w:r>
    </w:p>
    <w:p w14:paraId="68276BE8" w14:textId="09923057" w:rsidR="00552A82" w:rsidRPr="00E048F5" w:rsidRDefault="00552A82" w:rsidP="006C7C61">
      <w:pPr>
        <w:pStyle w:val="Titre2"/>
        <w:rPr>
          <w:rFonts w:ascii="Cambria Math" w:hAnsi="Cambria Math"/>
          <w:szCs w:val="24"/>
        </w:rPr>
      </w:pPr>
      <w:bookmarkStart w:id="120" w:name="_Toc256000008"/>
      <w:bookmarkStart w:id="121" w:name="_Toc22204137"/>
      <w:bookmarkStart w:id="122" w:name="_Toc115105895"/>
      <w:bookmarkStart w:id="123" w:name="_Toc147764605"/>
      <w:bookmarkStart w:id="124" w:name="_Toc168491360"/>
      <w:bookmarkStart w:id="125" w:name="_Toc175219785"/>
      <w:bookmarkStart w:id="126" w:name="_Toc225357490"/>
      <w:r w:rsidRPr="00E048F5">
        <w:rPr>
          <w:rFonts w:ascii="Cambria Math" w:hAnsi="Cambria Math"/>
          <w:szCs w:val="24"/>
        </w:rPr>
        <w:t>Description du traitement de données à caractère personnel</w:t>
      </w:r>
      <w:bookmarkEnd w:id="120"/>
      <w:bookmarkEnd w:id="121"/>
      <w:bookmarkEnd w:id="122"/>
      <w:bookmarkEnd w:id="123"/>
      <w:bookmarkEnd w:id="124"/>
      <w:bookmarkEnd w:id="125"/>
      <w:bookmarkEnd w:id="126"/>
    </w:p>
    <w:p w14:paraId="327CBFBF"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4B639446" w14:textId="2954BA53" w:rsidR="00552A82"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est autorisé à traiter pour le compte de </w:t>
      </w:r>
      <w:r w:rsidR="009335EB" w:rsidRPr="00E048F5">
        <w:rPr>
          <w:rFonts w:ascii="Cambria Math" w:hAnsi="Cambria Math"/>
          <w:color w:val="000000"/>
          <w:sz w:val="22"/>
          <w:szCs w:val="22"/>
          <w:lang w:val="fr-FR"/>
        </w:rPr>
        <w:t xml:space="preserve">l'ONERA </w:t>
      </w:r>
      <w:r w:rsidRPr="00E048F5">
        <w:rPr>
          <w:rFonts w:ascii="Cambria Math" w:hAnsi="Cambria Math"/>
          <w:color w:val="000000"/>
          <w:sz w:val="22"/>
          <w:szCs w:val="22"/>
          <w:lang w:val="fr-FR"/>
        </w:rPr>
        <w:t>les données à caractère personnel nécessaires pour fournir les prestations objet du contrat.</w:t>
      </w:r>
    </w:p>
    <w:p w14:paraId="41424FAF" w14:textId="2EBC3DFD" w:rsidR="00EF4B76" w:rsidRDefault="00EF4B76" w:rsidP="00EF4B76">
      <w:pPr>
        <w:pStyle w:val="ParagrapheIndent2"/>
        <w:spacing w:line="233" w:lineRule="exact"/>
        <w:ind w:left="20" w:right="20"/>
        <w:jc w:val="both"/>
        <w:rPr>
          <w:rFonts w:ascii="Cambria Math" w:hAnsi="Cambria Math"/>
          <w:color w:val="000000"/>
          <w:sz w:val="22"/>
          <w:szCs w:val="22"/>
          <w:lang w:val="fr-FR"/>
        </w:rPr>
      </w:pPr>
      <w:r w:rsidRPr="001E6244">
        <w:rPr>
          <w:lang w:val="fr-FR"/>
        </w:rPr>
        <w:t xml:space="preserve">De même, </w:t>
      </w:r>
      <w:r>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est autorisé à traiter pour le compte </w:t>
      </w:r>
      <w:r>
        <w:rPr>
          <w:rFonts w:ascii="Cambria Math" w:hAnsi="Cambria Math"/>
          <w:color w:val="000000"/>
          <w:sz w:val="22"/>
          <w:szCs w:val="22"/>
          <w:lang w:val="fr-FR"/>
        </w:rPr>
        <w:t>du titulaire</w:t>
      </w:r>
      <w:r w:rsidRPr="00E048F5">
        <w:rPr>
          <w:rFonts w:ascii="Cambria Math" w:hAnsi="Cambria Math"/>
          <w:color w:val="000000"/>
          <w:sz w:val="22"/>
          <w:szCs w:val="22"/>
          <w:lang w:val="fr-FR"/>
        </w:rPr>
        <w:t xml:space="preserve"> les données à caractère personnel nécessaires </w:t>
      </w:r>
      <w:r>
        <w:rPr>
          <w:rFonts w:ascii="Cambria Math" w:hAnsi="Cambria Math"/>
          <w:color w:val="000000"/>
          <w:sz w:val="22"/>
          <w:szCs w:val="22"/>
          <w:lang w:val="fr-FR"/>
        </w:rPr>
        <w:t>à l’exécution du contrat (notamment cf. Article 5.2 ci-avant)</w:t>
      </w:r>
      <w:r w:rsidRPr="00E048F5">
        <w:rPr>
          <w:rFonts w:ascii="Cambria Math" w:hAnsi="Cambria Math"/>
          <w:color w:val="000000"/>
          <w:sz w:val="22"/>
          <w:szCs w:val="22"/>
          <w:lang w:val="fr-FR"/>
        </w:rPr>
        <w:t>.</w:t>
      </w:r>
    </w:p>
    <w:p w14:paraId="27DE74C4" w14:textId="30576949" w:rsidR="00EF4B76" w:rsidRPr="001E6244" w:rsidRDefault="00EF4B76" w:rsidP="001E6244"/>
    <w:p w14:paraId="2EFA861E" w14:textId="75699BDE" w:rsidR="00EF4B76" w:rsidRPr="00EF4B76" w:rsidRDefault="00EF4B76" w:rsidP="001E6244">
      <w:pPr>
        <w:pStyle w:val="Titre2"/>
        <w:rPr>
          <w:rFonts w:ascii="Cambria Math" w:hAnsi="Cambria Math"/>
          <w:szCs w:val="24"/>
        </w:rPr>
      </w:pPr>
      <w:bookmarkStart w:id="127" w:name="_Toc225357491"/>
      <w:r w:rsidRPr="00EF4B76">
        <w:rPr>
          <w:rFonts w:ascii="Cambria Math" w:hAnsi="Cambria Math"/>
          <w:szCs w:val="24"/>
        </w:rPr>
        <w:t xml:space="preserve">Obligations </w:t>
      </w:r>
      <w:r>
        <w:rPr>
          <w:rFonts w:ascii="Cambria Math" w:hAnsi="Cambria Math"/>
          <w:szCs w:val="24"/>
        </w:rPr>
        <w:t>de l’ONERA</w:t>
      </w:r>
      <w:bookmarkEnd w:id="127"/>
    </w:p>
    <w:p w14:paraId="5B17DC86" w14:textId="77777777" w:rsidR="00B458F0" w:rsidRDefault="00B458F0" w:rsidP="00EF4B76">
      <w:pPr>
        <w:pStyle w:val="PARA1"/>
        <w:ind w:left="0"/>
        <w:rPr>
          <w:rFonts w:ascii="Cambria Math" w:hAnsi="Cambria Math"/>
          <w:sz w:val="22"/>
          <w:szCs w:val="22"/>
        </w:rPr>
      </w:pPr>
    </w:p>
    <w:p w14:paraId="0BA5BBB5" w14:textId="76D4C1B3" w:rsidR="00EF4B76" w:rsidRDefault="00EF4B76" w:rsidP="00EF4B76">
      <w:pPr>
        <w:pStyle w:val="PARA1"/>
        <w:ind w:left="0"/>
        <w:rPr>
          <w:rFonts w:ascii="Cambria Math" w:hAnsi="Cambria Math"/>
          <w:sz w:val="22"/>
          <w:szCs w:val="22"/>
        </w:rPr>
      </w:pPr>
      <w:r w:rsidRPr="00E048F5">
        <w:rPr>
          <w:rFonts w:ascii="Cambria Math" w:hAnsi="Cambria Math"/>
          <w:sz w:val="22"/>
          <w:szCs w:val="22"/>
        </w:rPr>
        <w:t xml:space="preserve">L’ONERA s’engage et engage son personnel, ayant à en connaître, à ne pas utiliser ces données à d’autres fins que l’exécution </w:t>
      </w:r>
      <w:r>
        <w:rPr>
          <w:rFonts w:ascii="Cambria Math" w:hAnsi="Cambria Math"/>
          <w:sz w:val="22"/>
          <w:szCs w:val="22"/>
        </w:rPr>
        <w:t>du Marché y compris pour réaliser ou faire réaliser l</w:t>
      </w:r>
      <w:r w:rsidRPr="00E048F5">
        <w:rPr>
          <w:rFonts w:ascii="Cambria Math" w:hAnsi="Cambria Math"/>
          <w:sz w:val="22"/>
          <w:szCs w:val="22"/>
        </w:rPr>
        <w:t>es enquêtes nécessaires aux autorisations d’accès au(x) centre(s) ONERA concerné(s).</w:t>
      </w:r>
    </w:p>
    <w:p w14:paraId="701EBB7C" w14:textId="21EAE6A9"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Les données transmises par le </w:t>
      </w:r>
      <w:r>
        <w:rPr>
          <w:rFonts w:ascii="Cambria Math" w:hAnsi="Cambria Math" w:cs="Arial"/>
          <w:szCs w:val="22"/>
        </w:rPr>
        <w:t>t</w:t>
      </w:r>
      <w:r w:rsidRPr="00315971">
        <w:rPr>
          <w:rFonts w:ascii="Cambria Math" w:hAnsi="Cambria Math" w:cs="Arial"/>
          <w:szCs w:val="22"/>
        </w:rPr>
        <w:t>itulaire sont conservées pendant la durée Marché, sauf obligation légale de conservation. Ces données à caractère personnelles ne sont pas communiquées par l’ONERA à des tiers et ne sont pas utilisées à des fins de prospection commerciale, sauf consentement préalable et exprès des personnes concernées.</w:t>
      </w:r>
    </w:p>
    <w:p w14:paraId="660B6EBE" w14:textId="001EE9BB"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L’ONERA prend l’ensemble des mesures adéquates afin d’assurer la sécurité et la confidentialité des données à caractère personnel traitées. Le </w:t>
      </w:r>
      <w:r>
        <w:rPr>
          <w:rFonts w:ascii="Cambria Math" w:hAnsi="Cambria Math" w:cs="Arial"/>
          <w:szCs w:val="22"/>
        </w:rPr>
        <w:t>t</w:t>
      </w:r>
      <w:r w:rsidRPr="00315971">
        <w:rPr>
          <w:rFonts w:ascii="Cambria Math" w:hAnsi="Cambria Math" w:cs="Arial"/>
          <w:szCs w:val="22"/>
        </w:rPr>
        <w:t xml:space="preserve">itulaire est informé que ses données sont hébergées sur le territoire de l’Union Européenne et ne sont pas transférées hors du territoire de l’Union Européenne. Les personnels du </w:t>
      </w:r>
      <w:r>
        <w:rPr>
          <w:rFonts w:ascii="Cambria Math" w:hAnsi="Cambria Math" w:cs="Arial"/>
          <w:szCs w:val="22"/>
        </w:rPr>
        <w:t>t</w:t>
      </w:r>
      <w:r w:rsidRPr="00315971">
        <w:rPr>
          <w:rFonts w:ascii="Cambria Math" w:hAnsi="Cambria Math" w:cs="Arial"/>
          <w:szCs w:val="22"/>
        </w:rPr>
        <w:t>itulaire disposent d’un droit d’accès, de rectification, d’effacement et de portabilité de ses données</w:t>
      </w:r>
      <w:r>
        <w:rPr>
          <w:rFonts w:ascii="Cambria Math" w:hAnsi="Cambria Math" w:cs="Arial"/>
          <w:szCs w:val="22"/>
        </w:rPr>
        <w:t xml:space="preserve"> </w:t>
      </w:r>
      <w:r w:rsidRPr="00315971">
        <w:rPr>
          <w:rFonts w:ascii="Cambria Math" w:hAnsi="Cambria Math" w:cs="Arial"/>
          <w:szCs w:val="22"/>
        </w:rPr>
        <w:t>Il dispose également d’un droit d’opposition ou de limitation du traitement le concernant et du droit de fournir des directives pour le sort de ses données après sa mort.</w:t>
      </w:r>
      <w:r w:rsidRPr="00FF1148">
        <w:rPr>
          <w:rFonts w:ascii="Cambria Math" w:hAnsi="Cambria Math" w:cs="Arial"/>
          <w:szCs w:val="22"/>
        </w:rPr>
        <w:t xml:space="preserve"> </w:t>
      </w:r>
      <w:r>
        <w:rPr>
          <w:rFonts w:ascii="Cambria Math" w:hAnsi="Cambria Math" w:cs="Arial"/>
          <w:szCs w:val="22"/>
        </w:rPr>
        <w:t>L’exercice de ces droits peut s’effectuer à l’adresse suivante : dpo@onera.fr</w:t>
      </w:r>
      <w:r w:rsidRPr="001C3A81">
        <w:rPr>
          <w:rFonts w:ascii="Cambria Math" w:hAnsi="Cambria Math" w:cs="Arial"/>
          <w:szCs w:val="22"/>
        </w:rPr>
        <w:t>.</w:t>
      </w:r>
    </w:p>
    <w:p w14:paraId="03A5D33F" w14:textId="77777777" w:rsidR="00EF4B76" w:rsidRPr="00E048F5" w:rsidRDefault="00EF4B76" w:rsidP="00552A82">
      <w:pPr>
        <w:jc w:val="both"/>
        <w:rPr>
          <w:rFonts w:ascii="Cambria Math" w:hAnsi="Cambria Math"/>
          <w:szCs w:val="22"/>
          <w:lang w:eastAsia="en-US"/>
        </w:rPr>
      </w:pPr>
    </w:p>
    <w:p w14:paraId="0A707D6F" w14:textId="7979764A" w:rsidR="00552A82" w:rsidRPr="00E048F5" w:rsidRDefault="00552A82" w:rsidP="006C7C61">
      <w:pPr>
        <w:pStyle w:val="Titre2"/>
        <w:rPr>
          <w:rFonts w:ascii="Cambria Math" w:hAnsi="Cambria Math"/>
          <w:szCs w:val="24"/>
        </w:rPr>
      </w:pPr>
      <w:bookmarkStart w:id="128" w:name="_Toc256000009"/>
      <w:bookmarkStart w:id="129" w:name="_Toc22204138"/>
      <w:bookmarkStart w:id="130" w:name="_Toc115105896"/>
      <w:bookmarkStart w:id="131" w:name="_Toc147764606"/>
      <w:bookmarkStart w:id="132" w:name="_Toc168491361"/>
      <w:bookmarkStart w:id="133" w:name="_Toc175219786"/>
      <w:bookmarkStart w:id="134" w:name="_Toc225357492"/>
      <w:r w:rsidRPr="00E048F5">
        <w:rPr>
          <w:rFonts w:ascii="Cambria Math" w:hAnsi="Cambria Math"/>
          <w:szCs w:val="24"/>
        </w:rPr>
        <w:t>Obligations du titulaire</w:t>
      </w:r>
      <w:bookmarkEnd w:id="128"/>
      <w:bookmarkEnd w:id="129"/>
      <w:bookmarkEnd w:id="130"/>
      <w:bookmarkEnd w:id="131"/>
      <w:bookmarkEnd w:id="132"/>
      <w:bookmarkEnd w:id="133"/>
      <w:bookmarkEnd w:id="134"/>
    </w:p>
    <w:p w14:paraId="20A9F0F5"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1888B3DD" w14:textId="3D73DB1E"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w:t>
      </w:r>
    </w:p>
    <w:p w14:paraId="4F68E307"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uniquement pour les seules finalités du traitement,</w:t>
      </w:r>
    </w:p>
    <w:p w14:paraId="05DA50CC" w14:textId="3571D414"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conformément aux instructions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w:t>
      </w:r>
    </w:p>
    <w:p w14:paraId="235A6001"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garantir</w:t>
      </w:r>
      <w:proofErr w:type="gramEnd"/>
      <w:r w:rsidRPr="00E048F5">
        <w:rPr>
          <w:rFonts w:ascii="Cambria Math" w:hAnsi="Cambria Math"/>
          <w:color w:val="000000"/>
          <w:sz w:val="22"/>
          <w:szCs w:val="22"/>
          <w:lang w:val="fr-FR"/>
        </w:rPr>
        <w:t xml:space="preserve"> la confidentialité des données à caractère personnel traitées dans le cadre du présent contrat,</w:t>
      </w:r>
    </w:p>
    <w:p w14:paraId="5D21BB30"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w:t>
      </w:r>
    </w:p>
    <w:p w14:paraId="7216FC72" w14:textId="7777777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p>
    <w:p w14:paraId="76DFA3B6" w14:textId="58C8962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Si le titulaire considère qu'une instruction constitue une violation du règlement européen ou du droit de l'Union ou du droit des Etats membres relatif à la protection des données, il en informe immédiatement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En outre, si le titulaire est tenu de procéder à un transfert de données vers un pays tiers ou à une organisation internationale, il doit informer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avant le traitement, sauf si le droit concerné interdit une telle information pour des motifs importants d'intérêt public.</w:t>
      </w:r>
    </w:p>
    <w:p w14:paraId="7C987885" w14:textId="495B566F" w:rsidR="00552A82" w:rsidRDefault="00552A82" w:rsidP="00552A82">
      <w:pPr>
        <w:jc w:val="both"/>
        <w:rPr>
          <w:rFonts w:ascii="Cambria Math" w:hAnsi="Cambria Math"/>
          <w:szCs w:val="22"/>
          <w:lang w:eastAsia="en-US"/>
        </w:rPr>
      </w:pPr>
    </w:p>
    <w:p w14:paraId="0280FFE2" w14:textId="08013921" w:rsidR="00552A82" w:rsidRPr="00E048F5" w:rsidRDefault="00552A82" w:rsidP="006C7C61">
      <w:pPr>
        <w:pStyle w:val="Titre3"/>
        <w:rPr>
          <w:rFonts w:ascii="Cambria Math" w:hAnsi="Cambria Math"/>
          <w:b w:val="0"/>
          <w:i/>
          <w:sz w:val="24"/>
          <w:szCs w:val="24"/>
        </w:rPr>
      </w:pPr>
      <w:bookmarkStart w:id="135" w:name="_Toc256000011"/>
      <w:bookmarkStart w:id="136" w:name="_Toc22204140"/>
      <w:bookmarkStart w:id="137" w:name="_Toc88652752"/>
      <w:bookmarkStart w:id="138" w:name="_Toc112726525"/>
      <w:bookmarkStart w:id="139" w:name="_Toc115105898"/>
      <w:bookmarkStart w:id="140" w:name="_Toc147764608"/>
      <w:bookmarkStart w:id="141" w:name="_Toc168491363"/>
      <w:bookmarkStart w:id="142" w:name="_Toc175219788"/>
      <w:bookmarkStart w:id="143" w:name="_Toc225357493"/>
      <w:r w:rsidRPr="00E048F5">
        <w:rPr>
          <w:rFonts w:ascii="Cambria Math" w:hAnsi="Cambria Math"/>
          <w:b w:val="0"/>
          <w:i/>
          <w:sz w:val="24"/>
          <w:szCs w:val="24"/>
        </w:rPr>
        <w:lastRenderedPageBreak/>
        <w:t>Droit d'information des personnes concernées</w:t>
      </w:r>
      <w:bookmarkEnd w:id="135"/>
      <w:bookmarkEnd w:id="136"/>
      <w:bookmarkEnd w:id="137"/>
      <w:bookmarkEnd w:id="138"/>
      <w:bookmarkEnd w:id="139"/>
      <w:bookmarkEnd w:id="140"/>
      <w:bookmarkEnd w:id="141"/>
      <w:bookmarkEnd w:id="142"/>
      <w:bookmarkEnd w:id="143"/>
    </w:p>
    <w:p w14:paraId="29E52884" w14:textId="328D9F6D"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Il appartient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de fournir l'information aux personnes concernées par les opérations de traitement au moment de la collecte des données.</w:t>
      </w:r>
    </w:p>
    <w:p w14:paraId="57501843" w14:textId="77777777" w:rsidR="00552A82" w:rsidRPr="00E048F5" w:rsidRDefault="00552A82" w:rsidP="00552A82">
      <w:pPr>
        <w:jc w:val="both"/>
        <w:rPr>
          <w:rFonts w:ascii="Cambria Math" w:hAnsi="Cambria Math"/>
          <w:szCs w:val="22"/>
          <w:lang w:eastAsia="en-US"/>
        </w:rPr>
      </w:pPr>
    </w:p>
    <w:p w14:paraId="36BF97AF" w14:textId="0F06072A" w:rsidR="00552A82" w:rsidRPr="00E048F5" w:rsidRDefault="00552A82" w:rsidP="006C7C61">
      <w:pPr>
        <w:pStyle w:val="Titre3"/>
        <w:rPr>
          <w:rFonts w:ascii="Cambria Math" w:hAnsi="Cambria Math"/>
          <w:b w:val="0"/>
          <w:i/>
          <w:sz w:val="24"/>
          <w:szCs w:val="24"/>
        </w:rPr>
      </w:pPr>
      <w:bookmarkStart w:id="144" w:name="_Toc256000012"/>
      <w:bookmarkStart w:id="145" w:name="_Toc22204141"/>
      <w:bookmarkStart w:id="146" w:name="_Toc88652753"/>
      <w:bookmarkStart w:id="147" w:name="_Toc112726526"/>
      <w:bookmarkStart w:id="148" w:name="_Toc115105899"/>
      <w:bookmarkStart w:id="149" w:name="_Toc147764609"/>
      <w:bookmarkStart w:id="150" w:name="_Toc168491364"/>
      <w:bookmarkStart w:id="151" w:name="_Toc175219789"/>
      <w:bookmarkStart w:id="152" w:name="_Toc225357494"/>
      <w:r w:rsidRPr="00E048F5">
        <w:rPr>
          <w:rFonts w:ascii="Cambria Math" w:hAnsi="Cambria Math"/>
          <w:b w:val="0"/>
          <w:i/>
          <w:sz w:val="24"/>
          <w:szCs w:val="24"/>
        </w:rPr>
        <w:t>Exercice des droits des personnes</w:t>
      </w:r>
      <w:bookmarkEnd w:id="144"/>
      <w:bookmarkEnd w:id="145"/>
      <w:bookmarkEnd w:id="146"/>
      <w:bookmarkEnd w:id="147"/>
      <w:bookmarkEnd w:id="148"/>
      <w:bookmarkEnd w:id="149"/>
      <w:bookmarkEnd w:id="150"/>
      <w:bookmarkEnd w:id="151"/>
      <w:bookmarkEnd w:id="152"/>
    </w:p>
    <w:p w14:paraId="6F2AEA24" w14:textId="28FBF33C"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C65518D"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Lorsque les personnes concernées exercent auprès du titulaire des demandes d'exercice de leurs droits, le titulaire doit adresser ces demandes dès réception par courrier électronique.</w:t>
      </w:r>
    </w:p>
    <w:p w14:paraId="35F66C69" w14:textId="77777777" w:rsidR="00552A82" w:rsidRPr="00E048F5" w:rsidRDefault="00552A82" w:rsidP="00552A82">
      <w:pPr>
        <w:jc w:val="both"/>
        <w:rPr>
          <w:rFonts w:ascii="Cambria Math" w:hAnsi="Cambria Math"/>
          <w:szCs w:val="22"/>
          <w:lang w:eastAsia="en-US"/>
        </w:rPr>
      </w:pPr>
    </w:p>
    <w:p w14:paraId="49A9B7FC" w14:textId="77777777" w:rsidR="00552A82" w:rsidRPr="00E048F5" w:rsidRDefault="00552A82" w:rsidP="00552A82">
      <w:pPr>
        <w:spacing w:line="20" w:lineRule="exact"/>
        <w:jc w:val="both"/>
        <w:rPr>
          <w:rFonts w:ascii="Cambria Math" w:hAnsi="Cambria Math"/>
          <w:szCs w:val="22"/>
        </w:rPr>
      </w:pPr>
    </w:p>
    <w:p w14:paraId="0F040F19" w14:textId="10791BC9" w:rsidR="00552A82" w:rsidRPr="00E048F5" w:rsidRDefault="00552A82" w:rsidP="006C7C61">
      <w:pPr>
        <w:pStyle w:val="Titre3"/>
        <w:rPr>
          <w:rFonts w:ascii="Cambria Math" w:hAnsi="Cambria Math"/>
          <w:b w:val="0"/>
          <w:i/>
          <w:sz w:val="24"/>
          <w:szCs w:val="24"/>
        </w:rPr>
      </w:pPr>
      <w:bookmarkStart w:id="153" w:name="_Toc256000013"/>
      <w:bookmarkStart w:id="154" w:name="_Toc22204142"/>
      <w:bookmarkStart w:id="155" w:name="_Toc88652754"/>
      <w:bookmarkStart w:id="156" w:name="_Toc112726527"/>
      <w:bookmarkStart w:id="157" w:name="_Toc115105900"/>
      <w:bookmarkStart w:id="158" w:name="_Toc147764610"/>
      <w:bookmarkStart w:id="159" w:name="_Toc168491365"/>
      <w:bookmarkStart w:id="160" w:name="_Toc175219790"/>
      <w:bookmarkStart w:id="161" w:name="_Toc225357495"/>
      <w:r w:rsidRPr="00E048F5">
        <w:rPr>
          <w:rFonts w:ascii="Cambria Math" w:hAnsi="Cambria Math"/>
          <w:b w:val="0"/>
          <w:i/>
          <w:sz w:val="24"/>
          <w:szCs w:val="24"/>
        </w:rPr>
        <w:t>Notification des violations de données à caractère personnel</w:t>
      </w:r>
      <w:bookmarkEnd w:id="153"/>
      <w:bookmarkEnd w:id="154"/>
      <w:bookmarkEnd w:id="155"/>
      <w:bookmarkEnd w:id="156"/>
      <w:bookmarkEnd w:id="157"/>
      <w:bookmarkEnd w:id="158"/>
      <w:bookmarkEnd w:id="159"/>
      <w:bookmarkEnd w:id="160"/>
      <w:bookmarkEnd w:id="161"/>
    </w:p>
    <w:p w14:paraId="29C3EFAD" w14:textId="2971505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notifie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toute violation de données à caractère personnel dans un délai maximum de 48 heures après en avoir pris connaissance et par le moyen suivant :</w:t>
      </w:r>
    </w:p>
    <w:p w14:paraId="5CCE7F29" w14:textId="77777777" w:rsidR="00552A82" w:rsidRPr="00E048F5" w:rsidRDefault="00552A82" w:rsidP="00A91977">
      <w:pPr>
        <w:pStyle w:val="ParagrapheIndent3"/>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par</w:t>
      </w:r>
      <w:proofErr w:type="gramEnd"/>
      <w:r w:rsidRPr="00E048F5">
        <w:rPr>
          <w:rFonts w:ascii="Cambria Math" w:hAnsi="Cambria Math"/>
          <w:color w:val="000000"/>
          <w:sz w:val="22"/>
          <w:szCs w:val="22"/>
          <w:lang w:val="fr-FR"/>
        </w:rPr>
        <w:t xml:space="preserve"> courriel</w:t>
      </w:r>
    </w:p>
    <w:p w14:paraId="66110C0E" w14:textId="77777777" w:rsidR="001E6DDB" w:rsidRPr="001E6DDB" w:rsidRDefault="001E6DDB" w:rsidP="001E6DDB">
      <w:pPr>
        <w:pStyle w:val="ParagrapheIndent3"/>
        <w:spacing w:line="233" w:lineRule="exact"/>
        <w:ind w:right="20"/>
        <w:jc w:val="both"/>
        <w:rPr>
          <w:rFonts w:ascii="Cambria Math" w:hAnsi="Cambria Math"/>
          <w:color w:val="000000"/>
          <w:sz w:val="2"/>
          <w:szCs w:val="10"/>
          <w:lang w:val="fr-FR"/>
        </w:rPr>
      </w:pPr>
    </w:p>
    <w:p w14:paraId="5873BAC4" w14:textId="55F2FE42" w:rsidR="00552A82" w:rsidRPr="00E048F5" w:rsidRDefault="00552A82" w:rsidP="001E6DDB">
      <w:pPr>
        <w:pStyle w:val="ParagrapheIndent3"/>
        <w:spacing w:line="233" w:lineRule="exact"/>
        <w:ind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Cette notification est accompagnée de toute documentation utile afin de permettre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si nécessaire, de notifier cette violation à l'autorité de contrôle compétente.</w:t>
      </w:r>
    </w:p>
    <w:p w14:paraId="6AD0D455"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La notification contient au moins :</w:t>
      </w:r>
    </w:p>
    <w:p w14:paraId="686EA6A1"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 la nature de la violation de données à caractère personnel (catégories et nombre approximatif de personnes concernées par la violation et d'enregistrements de données) ;</w:t>
      </w:r>
    </w:p>
    <w:p w14:paraId="77FB6219"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w:t>
      </w:r>
      <w:proofErr w:type="gramEnd"/>
      <w:r w:rsidRPr="00E048F5">
        <w:rPr>
          <w:rFonts w:ascii="Cambria Math" w:hAnsi="Cambria Math"/>
          <w:color w:val="000000"/>
          <w:sz w:val="22"/>
          <w:szCs w:val="22"/>
          <w:lang w:val="fr-FR"/>
        </w:rPr>
        <w:t xml:space="preserve"> nom et les coordonnées du délégué à la protection des données ou d'un autre point de contact ;</w:t>
      </w:r>
    </w:p>
    <w:p w14:paraId="01EF63B4"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conséquences probables de la violation de données à caractère personnel ;</w:t>
      </w:r>
    </w:p>
    <w:p w14:paraId="57D0A55D"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07C27900"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Si, et dans la mesure où il n'est pas possible de fournir toutes ces informations en même temps, les informations peuvent être communiquées de manière échelonnée sans retard indu.</w:t>
      </w:r>
    </w:p>
    <w:p w14:paraId="4AA89B4A" w14:textId="7DC5E511"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Après accord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titulaire communique, au nom et pour le compte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la violation de données à caractère personnel à la personne concernée dans les meilleurs délais, lorsque cette violation est susceptible d'engendrer un risque élevé pour les droits et libertés d'une personne physique.</w:t>
      </w:r>
    </w:p>
    <w:p w14:paraId="415A38C1" w14:textId="77777777" w:rsidR="00552A82" w:rsidRPr="001E6DDB" w:rsidRDefault="00552A82" w:rsidP="00552A82">
      <w:pPr>
        <w:pStyle w:val="ParagrapheIndent3"/>
        <w:spacing w:line="233" w:lineRule="exact"/>
        <w:ind w:left="20" w:right="20"/>
        <w:jc w:val="both"/>
        <w:rPr>
          <w:rFonts w:ascii="Cambria Math" w:hAnsi="Cambria Math"/>
          <w:color w:val="000000"/>
          <w:sz w:val="10"/>
          <w:szCs w:val="10"/>
          <w:lang w:val="fr-FR"/>
        </w:rPr>
      </w:pPr>
    </w:p>
    <w:p w14:paraId="3D4019E8"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La communication à la personne concernée décrit, en des termes clairs et simples, la nature de la violation de données à caractère personnel et contient au moins et contient les mêmes </w:t>
      </w:r>
      <w:r w:rsidRPr="00E048F5">
        <w:rPr>
          <w:rFonts w:ascii="Cambria Math" w:hAnsi="Cambria Math"/>
          <w:sz w:val="22"/>
          <w:szCs w:val="22"/>
          <w:lang w:val="fr-FR"/>
        </w:rPr>
        <w:t>éléments</w:t>
      </w:r>
      <w:r w:rsidRPr="00E048F5">
        <w:rPr>
          <w:rFonts w:ascii="Cambria Math" w:hAnsi="Cambria Math"/>
          <w:color w:val="000000"/>
          <w:sz w:val="22"/>
          <w:szCs w:val="22"/>
          <w:lang w:val="fr-FR"/>
        </w:rPr>
        <w:t xml:space="preserve"> que la notification ci-dessus.</w:t>
      </w:r>
    </w:p>
    <w:p w14:paraId="5F2EB24B" w14:textId="77777777" w:rsidR="00552A82" w:rsidRPr="00E048F5" w:rsidRDefault="00552A82" w:rsidP="00552A82">
      <w:pPr>
        <w:jc w:val="both"/>
        <w:rPr>
          <w:rFonts w:ascii="Cambria Math" w:hAnsi="Cambria Math"/>
          <w:szCs w:val="22"/>
          <w:lang w:eastAsia="en-US"/>
        </w:rPr>
      </w:pPr>
    </w:p>
    <w:p w14:paraId="1D7ADF5C" w14:textId="2BF1B0DE" w:rsidR="00552A82" w:rsidRPr="00E048F5" w:rsidRDefault="00552A82" w:rsidP="006C7C61">
      <w:pPr>
        <w:pStyle w:val="Titre3"/>
        <w:rPr>
          <w:rFonts w:ascii="Cambria Math" w:hAnsi="Cambria Math"/>
          <w:b w:val="0"/>
          <w:i/>
          <w:sz w:val="24"/>
          <w:szCs w:val="24"/>
        </w:rPr>
      </w:pPr>
      <w:bookmarkStart w:id="162" w:name="_Toc256000014"/>
      <w:bookmarkStart w:id="163" w:name="_Toc22204143"/>
      <w:bookmarkStart w:id="164" w:name="_Toc88652755"/>
      <w:bookmarkStart w:id="165" w:name="_Toc112726528"/>
      <w:bookmarkStart w:id="166" w:name="_Toc115105901"/>
      <w:bookmarkStart w:id="167" w:name="_Toc147764611"/>
      <w:bookmarkStart w:id="168" w:name="_Toc168491366"/>
      <w:bookmarkStart w:id="169" w:name="_Toc175219791"/>
      <w:bookmarkStart w:id="170" w:name="_Toc225357496"/>
      <w:r w:rsidRPr="00E048F5">
        <w:rPr>
          <w:rFonts w:ascii="Cambria Math" w:hAnsi="Cambria Math"/>
          <w:b w:val="0"/>
          <w:i/>
          <w:sz w:val="24"/>
          <w:szCs w:val="24"/>
        </w:rPr>
        <w:t xml:space="preserve">Aide du titulaire dans le cadre du respect par </w:t>
      </w:r>
      <w:r w:rsidR="009335EB" w:rsidRPr="00E048F5">
        <w:rPr>
          <w:rFonts w:ascii="Cambria Math" w:hAnsi="Cambria Math"/>
          <w:b w:val="0"/>
          <w:i/>
          <w:sz w:val="24"/>
          <w:szCs w:val="24"/>
        </w:rPr>
        <w:t xml:space="preserve">l’ONERA </w:t>
      </w:r>
      <w:r w:rsidRPr="00E048F5">
        <w:rPr>
          <w:rFonts w:ascii="Cambria Math" w:hAnsi="Cambria Math"/>
          <w:b w:val="0"/>
          <w:i/>
          <w:sz w:val="24"/>
          <w:szCs w:val="24"/>
        </w:rPr>
        <w:t>de ses obligations</w:t>
      </w:r>
      <w:bookmarkEnd w:id="162"/>
      <w:bookmarkEnd w:id="163"/>
      <w:bookmarkEnd w:id="164"/>
      <w:bookmarkEnd w:id="165"/>
      <w:bookmarkEnd w:id="166"/>
      <w:bookmarkEnd w:id="167"/>
      <w:bookmarkEnd w:id="168"/>
      <w:bookmarkEnd w:id="169"/>
      <w:bookmarkEnd w:id="170"/>
    </w:p>
    <w:p w14:paraId="0DD7866B" w14:textId="2DB7E8A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pour la réalisation d'analyses d'impact relative à la protection des données ainsi que pour la réalisation de la consultation préalable de l'autorité de contrôle.</w:t>
      </w:r>
    </w:p>
    <w:p w14:paraId="2BF9B244" w14:textId="77777777" w:rsidR="00B458F0" w:rsidRPr="00E048F5" w:rsidRDefault="00B458F0" w:rsidP="00552A82">
      <w:pPr>
        <w:jc w:val="both"/>
        <w:rPr>
          <w:rFonts w:ascii="Cambria Math" w:hAnsi="Cambria Math"/>
          <w:szCs w:val="22"/>
          <w:lang w:eastAsia="en-US"/>
        </w:rPr>
      </w:pPr>
    </w:p>
    <w:p w14:paraId="31FCC2F3" w14:textId="6EFCEC99" w:rsidR="00552A82" w:rsidRPr="00E048F5" w:rsidRDefault="00552A82" w:rsidP="006C7C61">
      <w:pPr>
        <w:pStyle w:val="Titre3"/>
        <w:rPr>
          <w:rFonts w:ascii="Cambria Math" w:hAnsi="Cambria Math"/>
          <w:b w:val="0"/>
          <w:i/>
          <w:sz w:val="24"/>
          <w:szCs w:val="24"/>
        </w:rPr>
      </w:pPr>
      <w:bookmarkStart w:id="171" w:name="_Toc256000015"/>
      <w:bookmarkStart w:id="172" w:name="_Toc22204144"/>
      <w:bookmarkStart w:id="173" w:name="_Toc88652756"/>
      <w:bookmarkStart w:id="174" w:name="_Toc112726529"/>
      <w:bookmarkStart w:id="175" w:name="_Toc115105902"/>
      <w:bookmarkStart w:id="176" w:name="_Toc147764612"/>
      <w:bookmarkStart w:id="177" w:name="_Toc168491367"/>
      <w:bookmarkStart w:id="178" w:name="_Toc175219792"/>
      <w:bookmarkStart w:id="179" w:name="_Toc225357497"/>
      <w:r w:rsidRPr="00E048F5">
        <w:rPr>
          <w:rFonts w:ascii="Cambria Math" w:hAnsi="Cambria Math"/>
          <w:b w:val="0"/>
          <w:i/>
          <w:sz w:val="24"/>
          <w:szCs w:val="24"/>
        </w:rPr>
        <w:t>Mesures de sécurité des données à caractère personnel</w:t>
      </w:r>
      <w:bookmarkEnd w:id="171"/>
      <w:bookmarkEnd w:id="172"/>
      <w:bookmarkEnd w:id="173"/>
      <w:bookmarkEnd w:id="174"/>
      <w:bookmarkEnd w:id="175"/>
      <w:bookmarkEnd w:id="176"/>
      <w:bookmarkEnd w:id="177"/>
      <w:bookmarkEnd w:id="178"/>
      <w:bookmarkEnd w:id="179"/>
    </w:p>
    <w:p w14:paraId="48CFACBC" w14:textId="773D8B50"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mettre en œuvre les mesures de sécurité suivantes :</w:t>
      </w:r>
    </w:p>
    <w:p w14:paraId="62227492"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w:t>
      </w:r>
      <w:proofErr w:type="spellStart"/>
      <w:r w:rsidRPr="00E048F5">
        <w:rPr>
          <w:rFonts w:ascii="Cambria Math" w:hAnsi="Cambria Math"/>
          <w:color w:val="000000"/>
          <w:sz w:val="22"/>
          <w:szCs w:val="22"/>
          <w:lang w:val="fr-FR"/>
        </w:rPr>
        <w:t>pseudonymisation</w:t>
      </w:r>
      <w:proofErr w:type="spellEnd"/>
      <w:r w:rsidRPr="00E048F5">
        <w:rPr>
          <w:rFonts w:ascii="Cambria Math" w:hAnsi="Cambria Math"/>
          <w:color w:val="000000"/>
          <w:sz w:val="22"/>
          <w:szCs w:val="22"/>
          <w:lang w:val="fr-FR"/>
        </w:rPr>
        <w:t xml:space="preserve"> et le chiffrement des données à caractère personnel</w:t>
      </w:r>
    </w:p>
    <w:p w14:paraId="5EDF01CB"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garantir la confidentialité, l'intégrité, la disponibilité et la résilience constantes des systèmes et des services de traitement;</w:t>
      </w:r>
    </w:p>
    <w:p w14:paraId="2C54B32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4869699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lastRenderedPageBreak/>
        <w:t>une</w:t>
      </w:r>
      <w:proofErr w:type="gramEnd"/>
      <w:r w:rsidRPr="00E048F5">
        <w:rPr>
          <w:rFonts w:ascii="Cambria Math" w:hAnsi="Cambria Math"/>
          <w:color w:val="000000"/>
          <w:sz w:val="22"/>
          <w:szCs w:val="22"/>
          <w:lang w:val="fr-FR"/>
        </w:rPr>
        <w:t xml:space="preserve"> procédure visant à tester, à analyser et à évaluer régulièrement l'efficacité des mesures techniques et organisationnelles pour assurer la sécurité du traitement.</w:t>
      </w:r>
    </w:p>
    <w:p w14:paraId="0F045C7D" w14:textId="77777777" w:rsidR="00552A82" w:rsidRPr="00E048F5" w:rsidRDefault="00552A82" w:rsidP="00552A82">
      <w:pPr>
        <w:jc w:val="both"/>
        <w:rPr>
          <w:rFonts w:ascii="Cambria Math" w:hAnsi="Cambria Math"/>
          <w:szCs w:val="22"/>
          <w:lang w:eastAsia="en-US"/>
        </w:rPr>
      </w:pPr>
    </w:p>
    <w:p w14:paraId="355CD558" w14:textId="11AD85CA" w:rsidR="00552A82" w:rsidRPr="00E048F5" w:rsidRDefault="00552A82" w:rsidP="006C7C61">
      <w:pPr>
        <w:pStyle w:val="Titre3"/>
        <w:rPr>
          <w:rFonts w:ascii="Cambria Math" w:hAnsi="Cambria Math"/>
          <w:b w:val="0"/>
          <w:i/>
          <w:sz w:val="24"/>
          <w:szCs w:val="24"/>
        </w:rPr>
      </w:pPr>
      <w:bookmarkStart w:id="180" w:name="_Toc256000016"/>
      <w:bookmarkStart w:id="181" w:name="_Toc22204145"/>
      <w:bookmarkStart w:id="182" w:name="_Toc88652757"/>
      <w:bookmarkStart w:id="183" w:name="_Toc112726530"/>
      <w:bookmarkStart w:id="184" w:name="_Toc115105903"/>
      <w:bookmarkStart w:id="185" w:name="_Toc147764613"/>
      <w:bookmarkStart w:id="186" w:name="_Toc168491368"/>
      <w:bookmarkStart w:id="187" w:name="_Toc175219793"/>
      <w:bookmarkStart w:id="188" w:name="_Toc225357498"/>
      <w:r w:rsidRPr="00E048F5">
        <w:rPr>
          <w:rFonts w:ascii="Cambria Math" w:hAnsi="Cambria Math"/>
          <w:b w:val="0"/>
          <w:i/>
          <w:sz w:val="24"/>
          <w:szCs w:val="24"/>
        </w:rPr>
        <w:t>Sort des données</w:t>
      </w:r>
      <w:bookmarkEnd w:id="180"/>
      <w:bookmarkEnd w:id="181"/>
      <w:bookmarkEnd w:id="182"/>
      <w:bookmarkEnd w:id="183"/>
      <w:bookmarkEnd w:id="184"/>
      <w:bookmarkEnd w:id="185"/>
      <w:bookmarkEnd w:id="186"/>
      <w:bookmarkEnd w:id="187"/>
      <w:bookmarkEnd w:id="188"/>
    </w:p>
    <w:p w14:paraId="457151B5" w14:textId="541D5046"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Au terme de la prestation de services relatifs au traitement de ces données, le titulaire s'engage à détruire toutes les données à caractère personnel</w:t>
      </w:r>
      <w:r w:rsidR="00EF4B76">
        <w:rPr>
          <w:rFonts w:ascii="Cambria Math" w:hAnsi="Cambria Math"/>
          <w:color w:val="000000"/>
          <w:sz w:val="22"/>
          <w:szCs w:val="22"/>
          <w:lang w:val="fr-FR"/>
        </w:rPr>
        <w:t xml:space="preserve">, </w:t>
      </w:r>
      <w:r w:rsidR="00EF4B76" w:rsidRPr="001E6244">
        <w:rPr>
          <w:rFonts w:ascii="Cambria Math" w:hAnsi="Cambria Math" w:cs="Arial"/>
          <w:sz w:val="22"/>
          <w:szCs w:val="22"/>
          <w:lang w:val="fr-FR"/>
        </w:rPr>
        <w:t>sauf obligation légale de conservation.</w:t>
      </w:r>
    </w:p>
    <w:p w14:paraId="27586432" w14:textId="77777777" w:rsidR="00552A82" w:rsidRPr="00E048F5" w:rsidRDefault="00552A82" w:rsidP="00873E37">
      <w:pPr>
        <w:jc w:val="both"/>
        <w:rPr>
          <w:rFonts w:ascii="Cambria Math" w:hAnsi="Cambria Math"/>
          <w:szCs w:val="22"/>
          <w:lang w:eastAsia="en-US"/>
        </w:rPr>
      </w:pPr>
    </w:p>
    <w:p w14:paraId="0508AB08" w14:textId="27B9A62D" w:rsidR="00552A82" w:rsidRPr="00E048F5" w:rsidRDefault="00552A82" w:rsidP="006C7C61">
      <w:pPr>
        <w:pStyle w:val="Titre3"/>
        <w:rPr>
          <w:rFonts w:ascii="Cambria Math" w:hAnsi="Cambria Math"/>
          <w:b w:val="0"/>
          <w:i/>
          <w:sz w:val="24"/>
          <w:szCs w:val="24"/>
        </w:rPr>
      </w:pPr>
      <w:bookmarkStart w:id="189" w:name="_Toc256000017"/>
      <w:bookmarkStart w:id="190" w:name="_Toc22204146"/>
      <w:bookmarkStart w:id="191" w:name="_Toc88652758"/>
      <w:bookmarkStart w:id="192" w:name="_Toc112726531"/>
      <w:bookmarkStart w:id="193" w:name="_Toc115105904"/>
      <w:bookmarkStart w:id="194" w:name="_Toc147764614"/>
      <w:bookmarkStart w:id="195" w:name="_Toc168491369"/>
      <w:bookmarkStart w:id="196" w:name="_Toc175219794"/>
      <w:bookmarkStart w:id="197" w:name="_Toc225357499"/>
      <w:r w:rsidRPr="00E048F5">
        <w:rPr>
          <w:rFonts w:ascii="Cambria Math" w:hAnsi="Cambria Math"/>
          <w:b w:val="0"/>
          <w:i/>
          <w:sz w:val="24"/>
          <w:szCs w:val="24"/>
        </w:rPr>
        <w:t>Délégué à la protection des données</w:t>
      </w:r>
      <w:bookmarkEnd w:id="189"/>
      <w:bookmarkEnd w:id="190"/>
      <w:bookmarkEnd w:id="191"/>
      <w:bookmarkEnd w:id="192"/>
      <w:bookmarkEnd w:id="193"/>
      <w:bookmarkEnd w:id="194"/>
      <w:bookmarkEnd w:id="195"/>
      <w:bookmarkEnd w:id="196"/>
      <w:bookmarkEnd w:id="197"/>
    </w:p>
    <w:p w14:paraId="389615B8" w14:textId="4BC19D54"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communique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nom et les coordonnées de son délégué à la protection des données, s'il en a désigné un conformément au règlement européen sur la protection des données.</w:t>
      </w:r>
    </w:p>
    <w:p w14:paraId="70CBF614" w14:textId="77777777" w:rsidR="00552A82" w:rsidRPr="00E048F5" w:rsidRDefault="00552A82" w:rsidP="00552A82">
      <w:pPr>
        <w:jc w:val="both"/>
        <w:rPr>
          <w:rFonts w:ascii="Cambria Math" w:hAnsi="Cambria Math"/>
          <w:szCs w:val="22"/>
          <w:lang w:eastAsia="en-US"/>
        </w:rPr>
      </w:pPr>
    </w:p>
    <w:p w14:paraId="5BAC4CFB" w14:textId="77777777" w:rsidR="00552A82" w:rsidRPr="00E048F5" w:rsidRDefault="00552A82" w:rsidP="00552A82">
      <w:pPr>
        <w:spacing w:line="20" w:lineRule="exact"/>
        <w:jc w:val="both"/>
        <w:rPr>
          <w:rFonts w:ascii="Cambria Math" w:hAnsi="Cambria Math"/>
          <w:szCs w:val="22"/>
        </w:rPr>
      </w:pPr>
    </w:p>
    <w:p w14:paraId="7C1232CA" w14:textId="04F51EDA" w:rsidR="00552A82" w:rsidRPr="00E048F5" w:rsidRDefault="00552A82" w:rsidP="006C7C61">
      <w:pPr>
        <w:pStyle w:val="Titre3"/>
        <w:rPr>
          <w:rFonts w:ascii="Cambria Math" w:hAnsi="Cambria Math"/>
          <w:b w:val="0"/>
          <w:i/>
          <w:sz w:val="24"/>
          <w:szCs w:val="24"/>
        </w:rPr>
      </w:pPr>
      <w:bookmarkStart w:id="198" w:name="_Toc256000018"/>
      <w:bookmarkStart w:id="199" w:name="_Toc22204147"/>
      <w:bookmarkStart w:id="200" w:name="_Toc88652759"/>
      <w:bookmarkStart w:id="201" w:name="_Toc112726532"/>
      <w:bookmarkStart w:id="202" w:name="_Toc115105905"/>
      <w:bookmarkStart w:id="203" w:name="_Toc147764615"/>
      <w:bookmarkStart w:id="204" w:name="_Toc168491370"/>
      <w:bookmarkStart w:id="205" w:name="_Toc175219795"/>
      <w:bookmarkStart w:id="206" w:name="_Toc225357500"/>
      <w:r w:rsidRPr="00E048F5">
        <w:rPr>
          <w:rFonts w:ascii="Cambria Math" w:hAnsi="Cambria Math"/>
          <w:b w:val="0"/>
          <w:i/>
          <w:sz w:val="24"/>
          <w:szCs w:val="24"/>
        </w:rPr>
        <w:t>Registre des catégories d'activités de traitement</w:t>
      </w:r>
      <w:bookmarkEnd w:id="198"/>
      <w:bookmarkEnd w:id="199"/>
      <w:bookmarkEnd w:id="200"/>
      <w:bookmarkEnd w:id="201"/>
      <w:bookmarkEnd w:id="202"/>
      <w:bookmarkEnd w:id="203"/>
      <w:bookmarkEnd w:id="204"/>
      <w:bookmarkEnd w:id="205"/>
      <w:bookmarkEnd w:id="206"/>
    </w:p>
    <w:p w14:paraId="61336804" w14:textId="5DBD85F1" w:rsidR="00552A82" w:rsidRPr="00E048F5" w:rsidRDefault="00552A82" w:rsidP="00552A82">
      <w:pPr>
        <w:pStyle w:val="ParagrapheIndent3"/>
        <w:spacing w:line="233" w:lineRule="exact"/>
        <w:ind w:left="20" w:right="20"/>
        <w:jc w:val="both"/>
        <w:rPr>
          <w:rFonts w:ascii="Cambria Math" w:hAnsi="Cambria Math" w:cs="EucrosiaUPC"/>
          <w:color w:val="000000"/>
          <w:sz w:val="22"/>
          <w:szCs w:val="22"/>
          <w:lang w:val="fr-FR"/>
        </w:rPr>
      </w:pPr>
      <w:r w:rsidRPr="00E048F5">
        <w:rPr>
          <w:rFonts w:ascii="Cambria Math" w:hAnsi="Cambria Math" w:cs="EucrosiaUPC"/>
          <w:color w:val="000000"/>
          <w:sz w:val="22"/>
          <w:szCs w:val="22"/>
          <w:lang w:val="fr-FR"/>
        </w:rPr>
        <w:t>Le titulaire déclare tenir par écrit un registre de toutes les catégories d'activités de traitement effectuées pour le compte de</w:t>
      </w:r>
      <w:r w:rsidR="009335EB" w:rsidRPr="00E048F5">
        <w:rPr>
          <w:rFonts w:ascii="Cambria Math" w:hAnsi="Cambria Math"/>
          <w:color w:val="000000"/>
          <w:sz w:val="22"/>
          <w:szCs w:val="22"/>
          <w:lang w:val="fr-FR"/>
        </w:rPr>
        <w:t xml:space="preserve"> l'ONERA</w:t>
      </w:r>
      <w:r w:rsidRPr="00E048F5">
        <w:rPr>
          <w:rFonts w:ascii="Cambria Math" w:hAnsi="Cambria Math" w:cs="EucrosiaUPC"/>
          <w:color w:val="000000"/>
          <w:sz w:val="22"/>
          <w:szCs w:val="22"/>
          <w:lang w:val="fr-FR"/>
        </w:rPr>
        <w:t xml:space="preserve"> comprenant :</w:t>
      </w:r>
    </w:p>
    <w:p w14:paraId="0C2A4C61"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nom et les coordonnées du responsable de traitement pour le compte duquel il agit, des éventuels autres prestataires et, le cas échéant, du délégué à la protection des données,</w:t>
      </w:r>
    </w:p>
    <w:p w14:paraId="4DC0E06E" w14:textId="4AC85401"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les</w:t>
      </w:r>
      <w:proofErr w:type="gramEnd"/>
      <w:r w:rsidRPr="00E048F5">
        <w:rPr>
          <w:rFonts w:ascii="Cambria Math" w:hAnsi="Cambria Math" w:cs="EucrosiaUPC"/>
          <w:color w:val="000000"/>
          <w:sz w:val="22"/>
          <w:szCs w:val="22"/>
          <w:lang w:val="fr-FR"/>
        </w:rPr>
        <w:t xml:space="preserve"> catégories de traitements effectués pour le compte de </w:t>
      </w:r>
      <w:r w:rsidR="009335EB" w:rsidRPr="00E048F5">
        <w:rPr>
          <w:rFonts w:ascii="Cambria Math" w:hAnsi="Cambria Math"/>
          <w:color w:val="000000"/>
          <w:sz w:val="22"/>
          <w:szCs w:val="22"/>
          <w:lang w:val="fr-FR"/>
        </w:rPr>
        <w:t>l'ONERA</w:t>
      </w:r>
      <w:r w:rsidRPr="00E048F5">
        <w:rPr>
          <w:rFonts w:ascii="Cambria Math" w:hAnsi="Cambria Math" w:cs="EucrosiaUPC"/>
          <w:color w:val="000000"/>
          <w:sz w:val="22"/>
          <w:szCs w:val="22"/>
          <w:lang w:val="fr-FR"/>
        </w:rPr>
        <w:t>,</w:t>
      </w:r>
    </w:p>
    <w:p w14:paraId="7B6EC8D4"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641B6A4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description générale des mesures de sécurité techniques et organisationnelles, y compris entre autres, selon les besoins :</w:t>
      </w:r>
    </w:p>
    <w:p w14:paraId="0AC9B410"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la</w:t>
      </w:r>
      <w:proofErr w:type="gramEnd"/>
      <w:r w:rsidRPr="00E048F5">
        <w:rPr>
          <w:rFonts w:ascii="Cambria Math" w:hAnsi="Cambria Math" w:cs="EucrosiaUPC"/>
          <w:color w:val="000000"/>
          <w:sz w:val="22"/>
          <w:szCs w:val="22"/>
          <w:lang w:val="fr-FR"/>
        </w:rPr>
        <w:t xml:space="preserve"> </w:t>
      </w:r>
      <w:proofErr w:type="spellStart"/>
      <w:r w:rsidRPr="00E048F5">
        <w:rPr>
          <w:rFonts w:ascii="Cambria Math" w:hAnsi="Cambria Math" w:cs="EucrosiaUPC"/>
          <w:color w:val="000000"/>
          <w:sz w:val="22"/>
          <w:szCs w:val="22"/>
          <w:lang w:val="fr-FR"/>
        </w:rPr>
        <w:t>pseudonymisation</w:t>
      </w:r>
      <w:proofErr w:type="spellEnd"/>
      <w:r w:rsidRPr="00E048F5">
        <w:rPr>
          <w:rFonts w:ascii="Cambria Math" w:hAnsi="Cambria Math" w:cs="EucrosiaUPC"/>
          <w:color w:val="000000"/>
          <w:sz w:val="22"/>
          <w:szCs w:val="22"/>
          <w:lang w:val="fr-FR"/>
        </w:rPr>
        <w:t xml:space="preserve"> et le chiffrement des données à caractère personnel;</w:t>
      </w:r>
    </w:p>
    <w:p w14:paraId="770D841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garantir la confidentialité, l'intégrité, la disponibilité et la résilience constantes des systèmes et des services de traitement;</w:t>
      </w:r>
    </w:p>
    <w:p w14:paraId="5C91E5C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6429321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procédure visant à tester, à analyser et à évaluer régulièrement l'efficacité des mesures techniques et organisationnelles pour assurer la sécurité du traitement.</w:t>
      </w:r>
    </w:p>
    <w:p w14:paraId="1B73E05F" w14:textId="77777777" w:rsidR="00552A82" w:rsidRPr="00E048F5" w:rsidRDefault="00552A82" w:rsidP="00552A82">
      <w:pPr>
        <w:jc w:val="both"/>
        <w:rPr>
          <w:rFonts w:ascii="Cambria Math" w:hAnsi="Cambria Math"/>
          <w:szCs w:val="22"/>
          <w:lang w:eastAsia="en-US"/>
        </w:rPr>
      </w:pPr>
    </w:p>
    <w:p w14:paraId="47735695" w14:textId="428695DB" w:rsidR="00552A82" w:rsidRPr="00E048F5" w:rsidRDefault="00552A82" w:rsidP="006C7C61">
      <w:pPr>
        <w:pStyle w:val="Titre3"/>
        <w:rPr>
          <w:rFonts w:ascii="Cambria Math" w:hAnsi="Cambria Math"/>
          <w:b w:val="0"/>
          <w:i/>
          <w:sz w:val="24"/>
          <w:szCs w:val="24"/>
        </w:rPr>
      </w:pPr>
      <w:bookmarkStart w:id="207" w:name="_Toc256000019"/>
      <w:bookmarkStart w:id="208" w:name="_Toc22204148"/>
      <w:bookmarkStart w:id="209" w:name="_Toc88652760"/>
      <w:bookmarkStart w:id="210" w:name="_Toc112726533"/>
      <w:bookmarkStart w:id="211" w:name="_Toc115105906"/>
      <w:bookmarkStart w:id="212" w:name="_Toc147764616"/>
      <w:bookmarkStart w:id="213" w:name="_Toc168491371"/>
      <w:bookmarkStart w:id="214" w:name="_Toc175219796"/>
      <w:bookmarkStart w:id="215" w:name="_Toc225357501"/>
      <w:r w:rsidRPr="00E048F5">
        <w:rPr>
          <w:rFonts w:ascii="Cambria Math" w:hAnsi="Cambria Math"/>
          <w:b w:val="0"/>
          <w:i/>
          <w:sz w:val="24"/>
          <w:szCs w:val="24"/>
        </w:rPr>
        <w:t>Documentation</w:t>
      </w:r>
      <w:bookmarkEnd w:id="207"/>
      <w:bookmarkEnd w:id="208"/>
      <w:bookmarkEnd w:id="209"/>
      <w:bookmarkEnd w:id="210"/>
      <w:bookmarkEnd w:id="211"/>
      <w:bookmarkEnd w:id="212"/>
      <w:bookmarkEnd w:id="213"/>
      <w:bookmarkEnd w:id="214"/>
      <w:bookmarkEnd w:id="215"/>
    </w:p>
    <w:p w14:paraId="2ECD6334" w14:textId="25C55472"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met à la disposition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la documentation nécessaire pour démontrer le respect de toutes ses obligations et pour permettre la réalisation d'audits, y compris des inspections, par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ou un autre auditeur qu'il a mandaté, et contribuer à ces audits.</w:t>
      </w:r>
    </w:p>
    <w:p w14:paraId="186389E6" w14:textId="77777777" w:rsidR="00552A82" w:rsidRPr="00E048F5" w:rsidRDefault="00552A82" w:rsidP="00552A82">
      <w:pPr>
        <w:jc w:val="both"/>
        <w:rPr>
          <w:rFonts w:ascii="Cambria Math" w:hAnsi="Cambria Math"/>
          <w:szCs w:val="22"/>
          <w:lang w:eastAsia="en-US"/>
        </w:rPr>
      </w:pPr>
    </w:p>
    <w:p w14:paraId="3DAE0563" w14:textId="1E4554FD" w:rsidR="00552A82" w:rsidRPr="00E048F5" w:rsidRDefault="00552A82" w:rsidP="006C7C61">
      <w:pPr>
        <w:pStyle w:val="Titre3"/>
        <w:rPr>
          <w:rFonts w:ascii="Cambria Math" w:hAnsi="Cambria Math"/>
          <w:b w:val="0"/>
          <w:i/>
          <w:szCs w:val="24"/>
        </w:rPr>
      </w:pPr>
      <w:bookmarkStart w:id="216" w:name="_Toc256000020"/>
      <w:bookmarkStart w:id="217" w:name="_Toc22204149"/>
      <w:bookmarkStart w:id="218" w:name="_Toc115105907"/>
      <w:bookmarkStart w:id="219" w:name="_Toc147764617"/>
      <w:bookmarkStart w:id="220" w:name="_Toc168491372"/>
      <w:bookmarkStart w:id="221" w:name="_Toc175219797"/>
      <w:bookmarkStart w:id="222" w:name="_Toc225357502"/>
      <w:r w:rsidRPr="00E048F5">
        <w:rPr>
          <w:rFonts w:ascii="Cambria Math" w:hAnsi="Cambria Math"/>
          <w:b w:val="0"/>
          <w:i/>
          <w:sz w:val="24"/>
          <w:szCs w:val="24"/>
        </w:rPr>
        <w:t>Obligations de l'</w:t>
      </w:r>
      <w:r w:rsidR="009335EB" w:rsidRPr="00E048F5">
        <w:rPr>
          <w:rFonts w:ascii="Cambria Math" w:hAnsi="Cambria Math"/>
          <w:b w:val="0"/>
          <w:i/>
          <w:sz w:val="24"/>
          <w:szCs w:val="24"/>
        </w:rPr>
        <w:t>ONERA</w:t>
      </w:r>
      <w:bookmarkEnd w:id="216"/>
      <w:bookmarkEnd w:id="217"/>
      <w:bookmarkEnd w:id="218"/>
      <w:bookmarkEnd w:id="219"/>
      <w:bookmarkEnd w:id="220"/>
      <w:bookmarkEnd w:id="221"/>
      <w:bookmarkEnd w:id="222"/>
    </w:p>
    <w:p w14:paraId="58116FB8" w14:textId="64DA2189" w:rsidR="00552A82" w:rsidRPr="00E048F5" w:rsidRDefault="009335EB"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L'ONERA</w:t>
      </w:r>
      <w:r w:rsidR="00552A82" w:rsidRPr="00E048F5">
        <w:rPr>
          <w:rFonts w:ascii="Cambria Math" w:hAnsi="Cambria Math"/>
          <w:color w:val="000000"/>
          <w:sz w:val="22"/>
          <w:szCs w:val="22"/>
          <w:lang w:val="fr-FR"/>
        </w:rPr>
        <w:t xml:space="preserve"> s'engage à :</w:t>
      </w:r>
    </w:p>
    <w:p w14:paraId="2FF7CDFF"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documenter</w:t>
      </w:r>
      <w:proofErr w:type="gramEnd"/>
      <w:r w:rsidRPr="00E048F5">
        <w:rPr>
          <w:rFonts w:ascii="Cambria Math" w:hAnsi="Cambria Math"/>
          <w:color w:val="000000"/>
          <w:sz w:val="22"/>
          <w:szCs w:val="22"/>
          <w:lang w:val="fr-FR"/>
        </w:rPr>
        <w:t xml:space="preserve"> par écrit toute instruction concernant le traitement des données par le titulaire,</w:t>
      </w:r>
    </w:p>
    <w:p w14:paraId="50A6758B"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au préalable et pendant toute la durée du traitement, au respect des obligations prévues par le règlement européen sur la protection des données de la part du titulaire,</w:t>
      </w:r>
    </w:p>
    <w:p w14:paraId="1CF84165"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superviser</w:t>
      </w:r>
      <w:proofErr w:type="gramEnd"/>
      <w:r w:rsidRPr="00E048F5">
        <w:rPr>
          <w:rFonts w:ascii="Cambria Math" w:hAnsi="Cambria Math"/>
          <w:color w:val="000000"/>
          <w:sz w:val="22"/>
          <w:szCs w:val="22"/>
          <w:lang w:val="fr-FR"/>
        </w:rPr>
        <w:t xml:space="preserve"> le traitement, y compris réaliser les audits et les inspections auprès du titulaire.</w:t>
      </w:r>
    </w:p>
    <w:bookmarkEnd w:id="118"/>
    <w:p w14:paraId="66BA6366" w14:textId="17DCC121" w:rsidR="000A0069" w:rsidRDefault="000A0069" w:rsidP="007C0B1D">
      <w:pPr>
        <w:pStyle w:val="Corpsdetexte"/>
        <w:spacing w:after="0"/>
        <w:ind w:right="-113"/>
        <w:jc w:val="both"/>
        <w:rPr>
          <w:rFonts w:ascii="Cambria Math" w:hAnsi="Cambria Math"/>
          <w:sz w:val="20"/>
        </w:rPr>
      </w:pPr>
    </w:p>
    <w:p w14:paraId="0AE9D1D4" w14:textId="472371E4" w:rsidR="00EF4B76" w:rsidRDefault="00EF4B76" w:rsidP="007C0B1D">
      <w:pPr>
        <w:pStyle w:val="Corpsdetexte"/>
        <w:spacing w:after="0"/>
        <w:ind w:right="-113"/>
        <w:jc w:val="both"/>
        <w:rPr>
          <w:rFonts w:ascii="Cambria Math" w:hAnsi="Cambria Math"/>
          <w:sz w:val="20"/>
        </w:rPr>
      </w:pPr>
    </w:p>
    <w:p w14:paraId="4C14B7AC" w14:textId="039D7B21" w:rsidR="00EF4B76" w:rsidRPr="001E6244" w:rsidRDefault="00EF4B76" w:rsidP="001E6244">
      <w:pPr>
        <w:pStyle w:val="Titre1"/>
        <w:rPr>
          <w:rFonts w:ascii="Cambria Math" w:hAnsi="Cambria Math"/>
        </w:rPr>
      </w:pPr>
      <w:bookmarkStart w:id="223" w:name="_Toc225357503"/>
      <w:r>
        <w:rPr>
          <w:rFonts w:ascii="Cambria Math" w:hAnsi="Cambria Math"/>
        </w:rPr>
        <w:t>SOUS-TRAITANCE</w:t>
      </w:r>
      <w:bookmarkEnd w:id="223"/>
    </w:p>
    <w:p w14:paraId="51D710AF"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42A7E330" w14:textId="18EC487A"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peut faire appel à un autre prestataire, désigné sous-traitant, pour </w:t>
      </w:r>
      <w:r w:rsidR="002927A7">
        <w:rPr>
          <w:rFonts w:ascii="Cambria Math" w:hAnsi="Cambria Math"/>
          <w:color w:val="000000"/>
          <w:sz w:val="22"/>
          <w:szCs w:val="22"/>
          <w:lang w:val="fr-FR"/>
        </w:rPr>
        <w:t>exécuter</w:t>
      </w:r>
      <w:r w:rsidRPr="00E048F5">
        <w:rPr>
          <w:rFonts w:ascii="Cambria Math" w:hAnsi="Cambria Math"/>
          <w:color w:val="000000"/>
          <w:sz w:val="22"/>
          <w:szCs w:val="22"/>
          <w:lang w:val="fr-FR"/>
        </w:rPr>
        <w:t xml:space="preserve"> </w:t>
      </w:r>
      <w:r>
        <w:rPr>
          <w:rFonts w:ascii="Cambria Math" w:hAnsi="Cambria Math"/>
          <w:color w:val="000000"/>
          <w:sz w:val="22"/>
          <w:szCs w:val="22"/>
          <w:lang w:val="fr-FR"/>
        </w:rPr>
        <w:t>les prestations</w:t>
      </w:r>
      <w:r w:rsidRPr="00E048F5">
        <w:rPr>
          <w:rFonts w:ascii="Cambria Math" w:hAnsi="Cambria Math"/>
          <w:color w:val="000000"/>
          <w:sz w:val="22"/>
          <w:szCs w:val="22"/>
          <w:lang w:val="fr-FR"/>
        </w:rPr>
        <w:t xml:space="preserve">. </w:t>
      </w:r>
    </w:p>
    <w:p w14:paraId="3DC38B91"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11CE1F6E" w14:textId="480151E3"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qui entend recourir à un ou plusieurs sous-traitants en cours d’exécution du marché doit faire accepter chaque sous-traitant et agréer les conditions de paiement de chaque contrat de sous-traitance par </w:t>
      </w:r>
      <w:r>
        <w:rPr>
          <w:rFonts w:ascii="Cambria Math" w:eastAsia="Calibri" w:hAnsi="Cambria Math" w:cs="Calibri"/>
          <w:color w:val="000000"/>
          <w:szCs w:val="22"/>
        </w:rPr>
        <w:t>l’ONERA</w:t>
      </w:r>
      <w:r w:rsidRPr="00E048F5">
        <w:rPr>
          <w:rFonts w:ascii="Cambria Math" w:eastAsia="Calibri" w:hAnsi="Cambria Math" w:cs="Calibri"/>
          <w:color w:val="000000"/>
          <w:szCs w:val="22"/>
        </w:rPr>
        <w:t>.</w:t>
      </w:r>
    </w:p>
    <w:p w14:paraId="1642182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lastRenderedPageBreak/>
        <w:t xml:space="preserve">Le titulaire du marché devra alors fournir à </w:t>
      </w:r>
      <w:r w:rsidRPr="00E048F5">
        <w:rPr>
          <w:rFonts w:ascii="Cambria Math" w:hAnsi="Cambria Math"/>
          <w:sz w:val="20"/>
        </w:rPr>
        <w:t>l’ONERA</w:t>
      </w:r>
      <w:r w:rsidRPr="00E048F5">
        <w:rPr>
          <w:rFonts w:ascii="Cambria Math" w:eastAsia="Calibri" w:hAnsi="Cambria Math" w:cs="Calibri"/>
          <w:color w:val="000000"/>
          <w:szCs w:val="22"/>
        </w:rPr>
        <w:t xml:space="preserve"> :</w:t>
      </w:r>
    </w:p>
    <w:p w14:paraId="00A48D6C"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La déclaration de sous-traitance (DC4)</w:t>
      </w:r>
    </w:p>
    <w:p w14:paraId="43D21D22"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financière du sous-traitant : chiffre d’affaires hors taxes des trois dernières années</w:t>
      </w:r>
    </w:p>
    <w:p w14:paraId="6EB48455"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technique du sous-traitant : moyens humains et matériels et liste des références au cours des 3 derniers années ;</w:t>
      </w:r>
    </w:p>
    <w:p w14:paraId="1E459429"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professionnelle du sous-traitant : Attestations d’assurances de responsabilité civile et professionnelle et copie du ou des jugements prononcés, si le candidat est en redressement judiciaire ou procédure étrangère équivalente ;</w:t>
      </w:r>
    </w:p>
    <w:p w14:paraId="6E51B64B"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n’entre dans aucun des cas mentionnés aux articles L.2141-1 à L.2141-14 du code de la commande publique (interdiction de soumissionner) ;</w:t>
      </w:r>
    </w:p>
    <w:p w14:paraId="4FCB4D70"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respecte l’obligation d’emploi mentionnée à l’article L. 5212-1 à 4 du code du travail ;</w:t>
      </w:r>
    </w:p>
    <w:p w14:paraId="456694A2"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attestations et certificats délivrés par les administrations et organismes compétents prouvant que le sous-traitant a satisfait à ses obligations fiscales et sociales ;</w:t>
      </w:r>
    </w:p>
    <w:p w14:paraId="0B60E79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aux articles D8222-5 et L8222-1 du code du travail (Ces pièces sont à produire tous les six mois jusqu’à la fin de l’exécution du marché) ;</w:t>
      </w:r>
    </w:p>
    <w:p w14:paraId="1FA246E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Un relevé d’identité bancaire ou postal.</w:t>
      </w:r>
    </w:p>
    <w:p w14:paraId="2F87EA95" w14:textId="77777777" w:rsidR="00EF4B76" w:rsidRPr="00025FC5" w:rsidRDefault="00EF4B76" w:rsidP="00EF4B76">
      <w:pPr>
        <w:spacing w:line="269" w:lineRule="exact"/>
        <w:ind w:left="20" w:right="20"/>
        <w:jc w:val="both"/>
        <w:rPr>
          <w:rFonts w:ascii="Cambria Math" w:eastAsia="Calibri" w:hAnsi="Cambria Math" w:cs="Calibri"/>
          <w:color w:val="000000"/>
          <w:sz w:val="16"/>
          <w:szCs w:val="22"/>
        </w:rPr>
      </w:pPr>
    </w:p>
    <w:p w14:paraId="0C3F32F8"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Si le sous-traitant est établi à l’étranger, il doit également fournir :</w:t>
      </w:r>
    </w:p>
    <w:p w14:paraId="6F930997"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documents et attestations doivent être rédigés en langue française ou accompagnés d’une traduction en langue française).</w:t>
      </w:r>
    </w:p>
    <w:p w14:paraId="76E3DA37" w14:textId="77777777" w:rsidR="00EF4B76" w:rsidRPr="00E048F5" w:rsidRDefault="00EF4B76" w:rsidP="00EF4B76">
      <w:pPr>
        <w:jc w:val="both"/>
        <w:rPr>
          <w:rFonts w:ascii="Cambria Math" w:hAnsi="Cambria Math"/>
          <w:szCs w:val="22"/>
          <w:lang w:eastAsia="en-US"/>
        </w:rPr>
      </w:pPr>
    </w:p>
    <w:p w14:paraId="1E3773A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à l’article D8222-7 du code du travail (Ces pièces sont à produire tous les six mois jusqu’à la fin de l’exécution du marché)</w:t>
      </w:r>
    </w:p>
    <w:p w14:paraId="505BC6DF"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silence de </w:t>
      </w:r>
      <w:r w:rsidRPr="00E048F5">
        <w:rPr>
          <w:rFonts w:ascii="Cambria Math" w:hAnsi="Cambria Math"/>
          <w:sz w:val="20"/>
        </w:rPr>
        <w:t>l’ONERA</w:t>
      </w:r>
      <w:r w:rsidRPr="00E048F5">
        <w:rPr>
          <w:rFonts w:ascii="Cambria Math" w:eastAsia="Calibri" w:hAnsi="Cambria Math" w:cs="Calibri"/>
          <w:color w:val="000000"/>
          <w:szCs w:val="22"/>
        </w:rPr>
        <w:t xml:space="preserve"> gardé pendant 21 jours à compter de la réception de l’ensemble des documents susmentionnés vaut acceptation du sous-traitant et agrément des conditions de paiement.</w:t>
      </w:r>
    </w:p>
    <w:p w14:paraId="6BE93B9D" w14:textId="77777777" w:rsidR="00EF4B76" w:rsidRPr="00025FC5" w:rsidRDefault="00EF4B76" w:rsidP="00EF4B76">
      <w:pPr>
        <w:pStyle w:val="ParagrapheIndent3"/>
        <w:spacing w:line="233" w:lineRule="exact"/>
        <w:ind w:left="20" w:right="20"/>
        <w:jc w:val="both"/>
        <w:rPr>
          <w:rFonts w:ascii="Cambria Math" w:hAnsi="Cambria Math"/>
          <w:color w:val="000000"/>
          <w:sz w:val="18"/>
          <w:szCs w:val="22"/>
          <w:lang w:val="fr-FR"/>
        </w:rPr>
      </w:pPr>
    </w:p>
    <w:p w14:paraId="6DA0F7BC" w14:textId="0AA4324C"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Pr>
          <w:rFonts w:ascii="Cambria Math" w:hAnsi="Cambria Math"/>
          <w:color w:val="000000"/>
          <w:sz w:val="22"/>
          <w:szCs w:val="22"/>
          <w:lang w:val="fr-FR"/>
        </w:rPr>
        <w:t xml:space="preserve">Dans le cas où le sous-traitant mène des activités de traitement spécifiques (au sens RGPD), désigné « sous-traitant ultérieur », il </w:t>
      </w:r>
      <w:r w:rsidRPr="00E048F5">
        <w:rPr>
          <w:rFonts w:ascii="Cambria Math" w:hAnsi="Cambria Math"/>
          <w:color w:val="000000"/>
          <w:sz w:val="22"/>
          <w:szCs w:val="22"/>
          <w:lang w:val="fr-FR"/>
        </w:rPr>
        <w:t>est tenu de respecter les obligations du présent contrat pour le compte et selon les instructions de l'ONERA</w:t>
      </w:r>
      <w:r>
        <w:rPr>
          <w:rFonts w:ascii="Cambria Math" w:hAnsi="Cambria Math"/>
          <w:color w:val="000000"/>
          <w:sz w:val="22"/>
          <w:szCs w:val="22"/>
          <w:lang w:val="fr-FR"/>
        </w:rPr>
        <w:t xml:space="preserve"> et notamment celles de l’Article 11</w:t>
      </w:r>
      <w:r w:rsidRPr="00E048F5">
        <w:rPr>
          <w:rFonts w:ascii="Cambria Math" w:hAnsi="Cambria Math"/>
          <w:color w:val="000000"/>
          <w:sz w:val="22"/>
          <w:szCs w:val="22"/>
          <w:lang w:val="fr-FR"/>
        </w:rPr>
        <w:t>. Il appartient au titulaire de s'assurer que celui-ci présente les mêmes garanties suffisantes quant à la mise en œuvre de mesures techniques et organisationnelles appropriées. Le titulaire demeure pleinement responsable devant l'ONERA de l'exécution par le sous-traitant ultérieur de ses obligations.</w:t>
      </w:r>
    </w:p>
    <w:p w14:paraId="35D51F0B" w14:textId="77777777" w:rsidR="00EF4B76" w:rsidRPr="00E048F5" w:rsidRDefault="00EF4B76" w:rsidP="007C0B1D">
      <w:pPr>
        <w:pStyle w:val="Corpsdetexte"/>
        <w:spacing w:after="0"/>
        <w:ind w:right="-113"/>
        <w:jc w:val="both"/>
        <w:rPr>
          <w:rFonts w:ascii="Cambria Math" w:hAnsi="Cambria Math"/>
          <w:sz w:val="20"/>
        </w:rPr>
      </w:pPr>
    </w:p>
    <w:p w14:paraId="31726B43" w14:textId="21C81A5C" w:rsidR="00CF31B0" w:rsidRPr="00E048F5" w:rsidRDefault="00CF31B0" w:rsidP="001E6244">
      <w:pPr>
        <w:jc w:val="both"/>
        <w:rPr>
          <w:rFonts w:ascii="Cambria Math" w:hAnsi="Cambria Math" w:cs="Arial"/>
          <w:b/>
          <w:bCs/>
          <w:iCs/>
          <w:noProof/>
          <w:color w:val="521B39"/>
          <w:sz w:val="26"/>
          <w:szCs w:val="26"/>
        </w:rPr>
      </w:pPr>
    </w:p>
    <w:p w14:paraId="6754EC9B" w14:textId="7CDFD16E" w:rsidR="009C19A6" w:rsidRPr="00E048F5" w:rsidRDefault="009C19A6" w:rsidP="009C19A6">
      <w:pPr>
        <w:pStyle w:val="Titre1"/>
        <w:rPr>
          <w:rFonts w:ascii="Cambria Math" w:hAnsi="Cambria Math"/>
        </w:rPr>
      </w:pPr>
      <w:bookmarkStart w:id="224" w:name="_Toc225357504"/>
      <w:r w:rsidRPr="00E048F5">
        <w:rPr>
          <w:rFonts w:ascii="Cambria Math" w:hAnsi="Cambria Math"/>
        </w:rPr>
        <w:t>FORCE MAJEURE</w:t>
      </w:r>
      <w:bookmarkEnd w:id="224"/>
      <w:r w:rsidRPr="00E048F5">
        <w:rPr>
          <w:rFonts w:ascii="Cambria Math" w:hAnsi="Cambria Math"/>
        </w:rPr>
        <w:t xml:space="preserve">  </w:t>
      </w:r>
    </w:p>
    <w:p w14:paraId="2BE4F00E" w14:textId="2EB7961E" w:rsidR="009C19A6" w:rsidRPr="00E048F5" w:rsidRDefault="009C19A6" w:rsidP="007C0B1D">
      <w:pPr>
        <w:pStyle w:val="Corpsdetexte"/>
        <w:spacing w:after="0"/>
        <w:ind w:right="-113"/>
        <w:jc w:val="both"/>
        <w:rPr>
          <w:rFonts w:ascii="Cambria Math" w:hAnsi="Cambria Math"/>
          <w:sz w:val="20"/>
        </w:rPr>
      </w:pPr>
    </w:p>
    <w:p w14:paraId="6EE37E6B" w14:textId="77777777" w:rsidR="009C19A6" w:rsidRPr="00E048F5" w:rsidRDefault="009C19A6" w:rsidP="009C19A6">
      <w:pPr>
        <w:jc w:val="both"/>
        <w:rPr>
          <w:rFonts w:ascii="Cambria Math" w:hAnsi="Cambria Math"/>
        </w:rPr>
      </w:pPr>
      <w:r w:rsidRPr="00E048F5">
        <w:rPr>
          <w:rFonts w:ascii="Cambria Math" w:hAnsi="Cambria Math"/>
        </w:rPr>
        <w:t xml:space="preserve">Les parties conviennent que les dispositions du présent marché ne prennent en compte ni les mesures spécifiques ni les conséquences liées à un cas de force majeure. </w:t>
      </w:r>
    </w:p>
    <w:p w14:paraId="2875D37F" w14:textId="3AE21E8C" w:rsidR="009C19A6" w:rsidRPr="00E048F5" w:rsidRDefault="009C19A6" w:rsidP="009C19A6">
      <w:pPr>
        <w:widowControl w:val="0"/>
        <w:spacing w:before="120"/>
        <w:jc w:val="both"/>
        <w:rPr>
          <w:rFonts w:ascii="Cambria Math" w:hAnsi="Cambria Math"/>
        </w:rPr>
      </w:pPr>
      <w:r w:rsidRPr="00E048F5">
        <w:rPr>
          <w:rFonts w:ascii="Cambria Math" w:hAnsi="Cambria Math"/>
        </w:rPr>
        <w:t>Par dérogation aux articles 13.3.1 et 40.1 du CCAG-FCS, dans le cas où l'exécution des prestations du marché serait modifiée du fait d’une circonstance extérieure, imprévisible et irrésistible, caractérisée de force majeure, les dispositions ci-après s'appliquent</w:t>
      </w:r>
      <w:r w:rsidR="00EC3610">
        <w:rPr>
          <w:rFonts w:ascii="Cambria Math" w:hAnsi="Cambria Math"/>
        </w:rPr>
        <w:t xml:space="preserve"> </w:t>
      </w:r>
      <w:r w:rsidRPr="00E048F5">
        <w:rPr>
          <w:rFonts w:ascii="Cambria Math" w:hAnsi="Cambria Math"/>
        </w:rPr>
        <w:t>:</w:t>
      </w:r>
    </w:p>
    <w:p w14:paraId="4B3F7618"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dont l'exécution des obligations serait modifiée (ci-après "Partie empêchée") informe dans les meilleurs délais les responsables techniques, achats et/ou commerciaux de l'autre partie (ci-après "Autre Partie") cités aux renseignements préalables du présent marché, par tout moyen avec accusé de réception, en indiquant la preuve de l'implication de la force majeure, les obligations contractuelles concernées et toutes les conséquences en </w:t>
      </w:r>
      <w:r w:rsidRPr="00E048F5">
        <w:rPr>
          <w:rFonts w:ascii="Cambria Math" w:hAnsi="Cambria Math"/>
        </w:rPr>
        <w:lastRenderedPageBreak/>
        <w:t>résultant ;</w:t>
      </w:r>
    </w:p>
    <w:p w14:paraId="5CA25115"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empêchée ne sera pas tenue pour responsable de la non-exécution de l'une quelconque de ses obligations dans la mesure où elle démontre que cette non-exécution est due à un empêchement indépendant de sa volonté causé par le cas de force majeure. Dans ce cas, l'exécution de l'obligation empêchée et des actions en résultant est suspendue le temps de cet empêchement à compter de sa communication avec accusé réception ;</w:t>
      </w:r>
    </w:p>
    <w:p w14:paraId="5A0D6EB7"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les</w:t>
      </w:r>
      <w:proofErr w:type="gramEnd"/>
      <w:r w:rsidRPr="00E048F5">
        <w:rPr>
          <w:rFonts w:ascii="Cambria Math" w:hAnsi="Cambria Math"/>
        </w:rPr>
        <w:t xml:space="preserve"> parties s'engagent à renégocier de bonne foi les termes du présent marché et feront les meilleurs efforts afin de rendre possible l'exécution de ce dernier, selon des aménagements à définir d'un commun accord et à formaliser par un avenant au présent marché, le cas échéant.</w:t>
      </w:r>
    </w:p>
    <w:p w14:paraId="505D4563" w14:textId="77777777" w:rsidR="009C19A6" w:rsidRPr="006A7BD3" w:rsidRDefault="009C19A6" w:rsidP="009C19A6">
      <w:pPr>
        <w:jc w:val="both"/>
        <w:rPr>
          <w:rFonts w:ascii="Cambria Math" w:hAnsi="Cambria Math"/>
          <w:sz w:val="10"/>
          <w:szCs w:val="10"/>
        </w:rPr>
      </w:pPr>
    </w:p>
    <w:p w14:paraId="253BB7D0" w14:textId="77777777" w:rsidR="009C19A6" w:rsidRPr="00E048F5" w:rsidRDefault="009C19A6" w:rsidP="009C19A6">
      <w:pPr>
        <w:widowControl w:val="0"/>
        <w:jc w:val="both"/>
        <w:rPr>
          <w:rFonts w:ascii="Cambria Math" w:hAnsi="Cambria Math"/>
        </w:rPr>
      </w:pPr>
      <w:r w:rsidRPr="00E048F5">
        <w:rPr>
          <w:rFonts w:ascii="Cambria Math" w:hAnsi="Cambria Math"/>
        </w:rPr>
        <w:t>En cas de refus ou d'échec de la renégociation, le marché pourra être résilié dans le respect des conditions de l’article 43.1 du CCAG-FCS et avec un préavis d’un mois.</w:t>
      </w:r>
    </w:p>
    <w:p w14:paraId="5406BB76" w14:textId="7B580B7B" w:rsidR="009C19A6" w:rsidRPr="00E048F5" w:rsidRDefault="009C19A6" w:rsidP="007C0B1D">
      <w:pPr>
        <w:pStyle w:val="Corpsdetexte"/>
        <w:spacing w:after="0"/>
        <w:ind w:right="-113"/>
        <w:jc w:val="both"/>
        <w:rPr>
          <w:rFonts w:ascii="Cambria Math" w:hAnsi="Cambria Math"/>
          <w:sz w:val="20"/>
        </w:rPr>
      </w:pPr>
    </w:p>
    <w:p w14:paraId="7BBD6FAE" w14:textId="324387AA" w:rsidR="009C19A6" w:rsidRPr="00E048F5" w:rsidRDefault="009C19A6" w:rsidP="007C0B1D">
      <w:pPr>
        <w:pStyle w:val="Corpsdetexte"/>
        <w:spacing w:after="0"/>
        <w:ind w:right="-113"/>
        <w:jc w:val="both"/>
        <w:rPr>
          <w:rFonts w:ascii="Cambria Math" w:hAnsi="Cambria Math"/>
          <w:sz w:val="20"/>
        </w:rPr>
      </w:pPr>
    </w:p>
    <w:p w14:paraId="6FBD4767" w14:textId="681A53FB" w:rsidR="009C19A6" w:rsidRPr="00E048F5" w:rsidRDefault="009C19A6" w:rsidP="009C19A6">
      <w:pPr>
        <w:pStyle w:val="Titre1"/>
        <w:rPr>
          <w:rFonts w:ascii="Cambria Math" w:hAnsi="Cambria Math"/>
        </w:rPr>
      </w:pPr>
      <w:bookmarkStart w:id="225" w:name="_Toc225357505"/>
      <w:r w:rsidRPr="00E048F5">
        <w:rPr>
          <w:rFonts w:ascii="Cambria Math" w:hAnsi="Cambria Math"/>
        </w:rPr>
        <w:t>AUDIT ET TRAITEMENT DES NON-CONFORMITES</w:t>
      </w:r>
      <w:bookmarkEnd w:id="225"/>
      <w:r w:rsidRPr="00E048F5">
        <w:rPr>
          <w:rFonts w:ascii="Cambria Math" w:hAnsi="Cambria Math"/>
        </w:rPr>
        <w:t xml:space="preserve">  </w:t>
      </w:r>
    </w:p>
    <w:p w14:paraId="63B844F8" w14:textId="0ED6773F" w:rsidR="009C19A6" w:rsidRPr="00E048F5" w:rsidRDefault="009C19A6" w:rsidP="007C0B1D">
      <w:pPr>
        <w:pStyle w:val="Corpsdetexte"/>
        <w:spacing w:after="0"/>
        <w:ind w:right="-113"/>
        <w:jc w:val="both"/>
        <w:rPr>
          <w:rFonts w:ascii="Cambria Math" w:hAnsi="Cambria Math"/>
          <w:sz w:val="20"/>
        </w:rPr>
      </w:pPr>
    </w:p>
    <w:p w14:paraId="05E82DE9" w14:textId="77777777" w:rsidR="009C19A6" w:rsidRPr="00E048F5" w:rsidRDefault="009C19A6" w:rsidP="009C19A6">
      <w:pPr>
        <w:widowControl w:val="0"/>
        <w:jc w:val="both"/>
        <w:rPr>
          <w:rFonts w:ascii="Cambria Math" w:hAnsi="Cambria Math"/>
        </w:rPr>
      </w:pPr>
      <w:r w:rsidRPr="00E048F5">
        <w:rPr>
          <w:rFonts w:ascii="Cambria Math" w:hAnsi="Cambria Math"/>
        </w:rPr>
        <w:t>L’ONERA est certifié ISO 9001 : 2015.</w:t>
      </w:r>
    </w:p>
    <w:p w14:paraId="3735F061"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Dans ces conditions, l’ONERA peut procéder, sous réserve d’un préavis raisonnable, à un audit du titulaire, qui s’engage à mettre en œuvre tous les moyens nécessaires pour faciliter les vérifications idoines. Le plan d’audit est préalablement établi conjointement avec le titulaire.</w:t>
      </w:r>
    </w:p>
    <w:p w14:paraId="2B537D93"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 xml:space="preserve">En cas de non-conformité d’un produit ou d’un service, le titulaire traitera le produit ou le service non-conforme de l’une ou plusieurs des manières suivantes : </w:t>
      </w:r>
    </w:p>
    <w:p w14:paraId="3D053D0E" w14:textId="77777777" w:rsidR="009C19A6" w:rsidRPr="00E048F5" w:rsidRDefault="009C19A6" w:rsidP="00F96BCD">
      <w:pPr>
        <w:widowControl w:val="0"/>
        <w:numPr>
          <w:ilvl w:val="0"/>
          <w:numId w:val="22"/>
        </w:numPr>
        <w:suppressLineNumbers/>
        <w:suppressAutoHyphens/>
        <w:spacing w:before="120"/>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d’éliminer la non-conformité ; </w:t>
      </w:r>
    </w:p>
    <w:p w14:paraId="0D0414F6"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de limiter les effets potentiels ou réels de la non-conformité ;</w:t>
      </w:r>
    </w:p>
    <w:p w14:paraId="70A4D0CB"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autorisant l’acceptation du produit ou du service par dérogation accordée par une autorité compétente ou par le client ; </w:t>
      </w:r>
    </w:p>
    <w:p w14:paraId="7DEAFB1F" w14:textId="37086C5F" w:rsidR="009C19A6"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d’éviter une nouvelle occurrence de la non-conformité.</w:t>
      </w:r>
    </w:p>
    <w:p w14:paraId="593258F1" w14:textId="7B8B0CFC" w:rsidR="001E6DDB" w:rsidRDefault="001E6DDB" w:rsidP="001E6DDB">
      <w:pPr>
        <w:widowControl w:val="0"/>
        <w:suppressLineNumbers/>
        <w:suppressAutoHyphens/>
        <w:ind w:left="567"/>
        <w:jc w:val="both"/>
        <w:rPr>
          <w:rFonts w:ascii="Cambria Math" w:hAnsi="Cambria Math"/>
        </w:rPr>
      </w:pPr>
    </w:p>
    <w:p w14:paraId="207E0DEB" w14:textId="77777777" w:rsidR="001E6DDB" w:rsidRPr="00E048F5" w:rsidRDefault="001E6DDB" w:rsidP="001E6DDB">
      <w:pPr>
        <w:widowControl w:val="0"/>
        <w:suppressLineNumbers/>
        <w:suppressAutoHyphens/>
        <w:ind w:left="567"/>
        <w:jc w:val="both"/>
        <w:rPr>
          <w:rFonts w:ascii="Cambria Math" w:hAnsi="Cambria Math"/>
        </w:rPr>
      </w:pPr>
    </w:p>
    <w:p w14:paraId="56FA20A0" w14:textId="0D89BE63" w:rsidR="009C19A6" w:rsidRPr="00E048F5" w:rsidRDefault="00894561" w:rsidP="009C19A6">
      <w:pPr>
        <w:pStyle w:val="Titre1"/>
        <w:rPr>
          <w:rFonts w:ascii="Cambria Math" w:hAnsi="Cambria Math"/>
        </w:rPr>
      </w:pPr>
      <w:bookmarkStart w:id="226" w:name="_Toc225357506"/>
      <w:r w:rsidRPr="00E048F5">
        <w:rPr>
          <w:rFonts w:ascii="Cambria Math" w:hAnsi="Cambria Math"/>
        </w:rPr>
        <w:t>PIECES ET ATTESTATIONS A FOURNIR PAR LE TITULAIRE</w:t>
      </w:r>
      <w:bookmarkEnd w:id="226"/>
      <w:r w:rsidR="009C19A6" w:rsidRPr="00E048F5">
        <w:rPr>
          <w:rFonts w:ascii="Cambria Math" w:hAnsi="Cambria Math"/>
        </w:rPr>
        <w:t xml:space="preserve">  </w:t>
      </w:r>
    </w:p>
    <w:p w14:paraId="202715FE" w14:textId="4D5970D4" w:rsidR="009C19A6" w:rsidRPr="00E048F5" w:rsidRDefault="009C19A6" w:rsidP="007C0B1D">
      <w:pPr>
        <w:pStyle w:val="Corpsdetexte"/>
        <w:spacing w:after="0"/>
        <w:ind w:right="-113"/>
        <w:jc w:val="both"/>
        <w:rPr>
          <w:rFonts w:ascii="Cambria Math" w:hAnsi="Cambria Math"/>
          <w:sz w:val="20"/>
        </w:rPr>
      </w:pPr>
    </w:p>
    <w:p w14:paraId="6842EE29" w14:textId="1017ED88" w:rsidR="00894561" w:rsidRPr="00E048F5" w:rsidRDefault="00894561" w:rsidP="00894561">
      <w:pPr>
        <w:pStyle w:val="Titre2"/>
        <w:rPr>
          <w:rFonts w:ascii="Cambria Math" w:hAnsi="Cambria Math"/>
        </w:rPr>
      </w:pPr>
      <w:bookmarkStart w:id="227" w:name="_Toc175219801"/>
      <w:bookmarkStart w:id="228" w:name="_Toc225357507"/>
      <w:r w:rsidRPr="00E048F5">
        <w:rPr>
          <w:rFonts w:ascii="Cambria Math" w:hAnsi="Cambria Math"/>
        </w:rPr>
        <w:t>Situation fiscale et parafiscale du titulaire</w:t>
      </w:r>
      <w:bookmarkEnd w:id="227"/>
      <w:bookmarkEnd w:id="228"/>
      <w:r w:rsidRPr="00E048F5">
        <w:rPr>
          <w:rFonts w:ascii="Cambria Math" w:hAnsi="Cambria Math"/>
        </w:rPr>
        <w:t xml:space="preserve">  </w:t>
      </w:r>
    </w:p>
    <w:p w14:paraId="15F6A6BE" w14:textId="0AC038D9" w:rsidR="00894561" w:rsidRPr="00E048F5" w:rsidRDefault="00894561" w:rsidP="007C0B1D">
      <w:pPr>
        <w:pStyle w:val="Corpsdetexte"/>
        <w:spacing w:after="0"/>
        <w:ind w:right="-113"/>
        <w:jc w:val="both"/>
        <w:rPr>
          <w:rFonts w:ascii="Cambria Math" w:hAnsi="Cambria Math"/>
          <w:sz w:val="20"/>
        </w:rPr>
      </w:pPr>
    </w:p>
    <w:p w14:paraId="0B51946F" w14:textId="043CAE81" w:rsidR="00894561" w:rsidRPr="00E048F5" w:rsidRDefault="00894561" w:rsidP="007C0B1D">
      <w:pPr>
        <w:pStyle w:val="Corpsdetexte"/>
        <w:spacing w:after="0"/>
        <w:ind w:right="-113"/>
        <w:jc w:val="both"/>
        <w:rPr>
          <w:rFonts w:ascii="Cambria Math" w:hAnsi="Cambria Math"/>
          <w:szCs w:val="22"/>
        </w:rPr>
      </w:pPr>
      <w:r w:rsidRPr="00E048F5">
        <w:rPr>
          <w:rFonts w:ascii="Cambria Math" w:hAnsi="Cambria Math"/>
          <w:szCs w:val="22"/>
        </w:rPr>
        <w:t>Le titulaire du présent marché certifie, sous peine de résiliation de plein droit dudit marché, que la société qu’il représente ne tombe pas sous le coup de l’interdiction résultant de l’article 50 modifié, de la loi n° 52-401 du 14 avril 1952 et du décret n°54-82 du 22 janvier 1954 pris pour son application.</w:t>
      </w:r>
    </w:p>
    <w:p w14:paraId="47ED057F" w14:textId="0259C155" w:rsidR="00894561" w:rsidRPr="00E048F5" w:rsidRDefault="00894561" w:rsidP="007C0B1D">
      <w:pPr>
        <w:pStyle w:val="Corpsdetexte"/>
        <w:spacing w:after="0"/>
        <w:ind w:right="-113"/>
        <w:jc w:val="both"/>
        <w:rPr>
          <w:rFonts w:ascii="Cambria Math" w:hAnsi="Cambria Math"/>
          <w:sz w:val="20"/>
        </w:rPr>
      </w:pPr>
    </w:p>
    <w:p w14:paraId="56384A5B" w14:textId="759FD56F" w:rsidR="00894561" w:rsidRPr="00E048F5" w:rsidRDefault="00894561" w:rsidP="00F96BCD">
      <w:pPr>
        <w:pStyle w:val="Titre2"/>
        <w:rPr>
          <w:rFonts w:ascii="Cambria Math" w:hAnsi="Cambria Math"/>
        </w:rPr>
      </w:pPr>
      <w:bookmarkStart w:id="229" w:name="_Toc175219802"/>
      <w:bookmarkStart w:id="230" w:name="_Toc225357508"/>
      <w:r w:rsidRPr="00E048F5">
        <w:rPr>
          <w:rFonts w:ascii="Cambria Math" w:hAnsi="Cambria Math"/>
        </w:rPr>
        <w:t>Etat annuel des certificats reçus et lutte contre le travail illégal</w:t>
      </w:r>
      <w:bookmarkEnd w:id="229"/>
      <w:bookmarkEnd w:id="230"/>
      <w:r w:rsidRPr="00E048F5">
        <w:rPr>
          <w:rFonts w:ascii="Cambria Math" w:hAnsi="Cambria Math"/>
        </w:rPr>
        <w:t xml:space="preserve">  </w:t>
      </w:r>
    </w:p>
    <w:p w14:paraId="485A95F9" w14:textId="77777777" w:rsidR="00894561" w:rsidRPr="00E048F5" w:rsidRDefault="00894561" w:rsidP="007C0B1D">
      <w:pPr>
        <w:pStyle w:val="Corpsdetexte"/>
        <w:spacing w:after="0"/>
        <w:ind w:right="-113"/>
        <w:jc w:val="both"/>
        <w:rPr>
          <w:rFonts w:ascii="Cambria Math" w:hAnsi="Cambria Math"/>
          <w:sz w:val="20"/>
        </w:rPr>
      </w:pPr>
    </w:p>
    <w:p w14:paraId="670B764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Le titulaire s’engage à fournir à compter de la notification du marché et jusqu’à la fin de l’exécution de celui-ci, les pièces et certificats délivrés par les administrations et organismes compétents prouvant qu'il a satisfait à ses obligations fiscales et sociales ou un état annuel des certificats reçus, et les attestations sur l’honneur prévus aux articles L8222-1, D8222-5 (si le titulaire est établi en France) ou D8222-7 et 8 (si le titulaire est établi à l’étranger), D8254-2 à 5 et L5212-1 du Code du Travail.</w:t>
      </w:r>
    </w:p>
    <w:p w14:paraId="3DC45C94"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p>
    <w:p w14:paraId="31205FC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lastRenderedPageBreak/>
        <w:t>A ce titre, le titulaire transmet :</w:t>
      </w:r>
    </w:p>
    <w:p w14:paraId="42061541" w14:textId="77777777" w:rsidR="00894561" w:rsidRPr="00E048F5" w:rsidRDefault="00894561" w:rsidP="00894561">
      <w:pPr>
        <w:jc w:val="both"/>
        <w:rPr>
          <w:rFonts w:ascii="Cambria Math" w:hAnsi="Cambria Math"/>
          <w:szCs w:val="22"/>
        </w:rPr>
      </w:pPr>
    </w:p>
    <w:p w14:paraId="7E6A238B"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sur l'honneur jointe, relative au renforcement de la lutte contre le travail dissimulé ou illégal, qui constitue l'annexe 1 du marché certifiant :</w:t>
      </w:r>
    </w:p>
    <w:p w14:paraId="48E28FE5"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l’absence</w:t>
      </w:r>
      <w:proofErr w:type="gramEnd"/>
      <w:r w:rsidRPr="00E048F5">
        <w:rPr>
          <w:rFonts w:ascii="Cambria Math" w:hAnsi="Cambria Math"/>
          <w:sz w:val="22"/>
          <w:szCs w:val="22"/>
        </w:rPr>
        <w:t xml:space="preserve"> de condamnation inscrite au bulletin n° 2 du casier judiciaire,</w:t>
      </w:r>
    </w:p>
    <w:p w14:paraId="36B71C88"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que</w:t>
      </w:r>
      <w:proofErr w:type="gramEnd"/>
      <w:r w:rsidRPr="00E048F5">
        <w:rPr>
          <w:rFonts w:ascii="Cambria Math" w:hAnsi="Cambria Math"/>
          <w:sz w:val="22"/>
          <w:szCs w:val="22"/>
        </w:rPr>
        <w:t xml:space="preserve"> les prestations accomplies pour le compte de l'ONERA sont réalisées avec des salariés régulièrement employés,</w:t>
      </w:r>
    </w:p>
    <w:p w14:paraId="29CE6D2B" w14:textId="77777777" w:rsidR="00894561" w:rsidRPr="00E048F5" w:rsidRDefault="00894561" w:rsidP="00894561">
      <w:pPr>
        <w:jc w:val="both"/>
        <w:rPr>
          <w:rFonts w:ascii="Cambria Math" w:hAnsi="Cambria Math"/>
          <w:szCs w:val="22"/>
        </w:rPr>
      </w:pPr>
    </w:p>
    <w:p w14:paraId="6F3EC357" w14:textId="77777777" w:rsidR="00894561" w:rsidRPr="00E048F5" w:rsidRDefault="00894561" w:rsidP="00F96BCD">
      <w:pPr>
        <w:numPr>
          <w:ilvl w:val="0"/>
          <w:numId w:val="24"/>
        </w:numPr>
        <w:suppressLineNumbers/>
        <w:suppressAutoHyphens/>
        <w:ind w:left="426"/>
        <w:jc w:val="both"/>
        <w:rPr>
          <w:rFonts w:ascii="Cambria Math" w:hAnsi="Cambria Math"/>
          <w:szCs w:val="22"/>
        </w:rPr>
      </w:pPr>
      <w:proofErr w:type="gramStart"/>
      <w:r w:rsidRPr="00E048F5">
        <w:rPr>
          <w:rFonts w:ascii="Cambria Math" w:hAnsi="Cambria Math"/>
          <w:szCs w:val="22"/>
        </w:rPr>
        <w:t>la</w:t>
      </w:r>
      <w:proofErr w:type="gramEnd"/>
      <w:r w:rsidRPr="00E048F5">
        <w:rPr>
          <w:rFonts w:ascii="Cambria Math" w:hAnsi="Cambria Math"/>
          <w:szCs w:val="22"/>
        </w:rPr>
        <w:t xml:space="preserve"> liste nominative de tous les salariés étrangers du titulaire soumis à autorisation de travail,</w:t>
      </w:r>
    </w:p>
    <w:p w14:paraId="55D8CDB3" w14:textId="77777777" w:rsidR="00894561" w:rsidRPr="00E048F5" w:rsidRDefault="00894561" w:rsidP="00894561">
      <w:pPr>
        <w:jc w:val="both"/>
        <w:rPr>
          <w:rFonts w:ascii="Cambria Math" w:hAnsi="Cambria Math"/>
          <w:szCs w:val="22"/>
        </w:rPr>
      </w:pPr>
    </w:p>
    <w:p w14:paraId="795837D9"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une</w:t>
      </w:r>
      <w:proofErr w:type="gramEnd"/>
      <w:r w:rsidRPr="00E048F5">
        <w:rPr>
          <w:rFonts w:ascii="Cambria Math" w:hAnsi="Cambria Math"/>
          <w:sz w:val="22"/>
          <w:szCs w:val="22"/>
        </w:rPr>
        <w:t xml:space="preserve"> attestation de régularité fiscale émanant de la direction générale des finances publiques pour l’année en cours (ou un équivalent),</w:t>
      </w:r>
    </w:p>
    <w:p w14:paraId="48636848" w14:textId="77777777" w:rsidR="00894561" w:rsidRPr="00E048F5" w:rsidRDefault="00894561" w:rsidP="00894561">
      <w:pPr>
        <w:pStyle w:val="PARA1"/>
        <w:ind w:left="426"/>
        <w:rPr>
          <w:rFonts w:ascii="Cambria Math" w:hAnsi="Cambria Math"/>
          <w:sz w:val="22"/>
          <w:szCs w:val="22"/>
        </w:rPr>
      </w:pPr>
    </w:p>
    <w:p w14:paraId="28A47417"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de vigilance «  attestation de fourniture des déclarations sociales et de paiement des cotisations et contributions sociales » émanant de l'organisme de protection sociale chargé du recouvrement des cotisations et des contributions (notamment l’URSSAF), datant de moins de six mois (ou un équivalent), </w:t>
      </w:r>
    </w:p>
    <w:p w14:paraId="48065957" w14:textId="77777777" w:rsidR="00894561" w:rsidRPr="00E048F5" w:rsidRDefault="00894561" w:rsidP="00894561">
      <w:pPr>
        <w:pStyle w:val="PARA1"/>
        <w:ind w:left="426"/>
        <w:rPr>
          <w:rFonts w:ascii="Cambria Math" w:hAnsi="Cambria Math"/>
          <w:sz w:val="22"/>
          <w:szCs w:val="22"/>
        </w:rPr>
      </w:pPr>
    </w:p>
    <w:p w14:paraId="369E4748"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lorsque</w:t>
      </w:r>
      <w:proofErr w:type="gramEnd"/>
      <w:r w:rsidRPr="00E048F5">
        <w:rPr>
          <w:rFonts w:ascii="Cambria Math" w:hAnsi="Cambria Math"/>
          <w:sz w:val="22"/>
          <w:szCs w:val="22"/>
        </w:rPr>
        <w:t xml:space="preserve"> l'immatriculation du titulaire au registre du commerce et des sociétés ou au répertoire des métiers est obligatoire ou lorsqu'il s'agit d'une profession réglementée, l'un des documents suivants</w:t>
      </w:r>
      <w:r w:rsidRPr="00E048F5">
        <w:rPr>
          <w:rFonts w:ascii="Cambria Math" w:hAnsi="Cambria Math"/>
          <w:strike/>
          <w:sz w:val="22"/>
          <w:szCs w:val="22"/>
        </w:rPr>
        <w:t xml:space="preserve"> </w:t>
      </w:r>
      <w:r w:rsidRPr="00E048F5">
        <w:rPr>
          <w:rFonts w:ascii="Cambria Math" w:hAnsi="Cambria Math"/>
          <w:sz w:val="22"/>
          <w:szCs w:val="22"/>
        </w:rPr>
        <w:t xml:space="preserve">: </w:t>
      </w:r>
    </w:p>
    <w:p w14:paraId="7121657A"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son</w:t>
      </w:r>
      <w:proofErr w:type="gramEnd"/>
      <w:r w:rsidRPr="00E048F5">
        <w:rPr>
          <w:rFonts w:ascii="Cambria Math" w:hAnsi="Cambria Math"/>
          <w:sz w:val="22"/>
          <w:szCs w:val="22"/>
        </w:rPr>
        <w:t xml:space="preserve"> numéro unique d’identification (n° SIREN délivré par l’INSEE),</w:t>
      </w:r>
    </w:p>
    <w:p w14:paraId="293EEEBC"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ou</w:t>
      </w:r>
      <w:proofErr w:type="gramEnd"/>
      <w:r w:rsidRPr="00E048F5">
        <w:rPr>
          <w:rFonts w:ascii="Cambria Math" w:hAnsi="Cambria Math"/>
          <w:sz w:val="22"/>
          <w:szCs w:val="22"/>
        </w:rPr>
        <w:t>, à défaut, notamment s’il est étranger, tout document justifiant de son immatriculation, délivré par l'autorité judiciaire ou administrative compétente de son pays d'origine, datant de moins de trois mois,</w:t>
      </w:r>
    </w:p>
    <w:p w14:paraId="6E596E0C" w14:textId="77777777" w:rsidR="00894561" w:rsidRPr="00E048F5" w:rsidRDefault="00894561" w:rsidP="00894561">
      <w:pPr>
        <w:suppressLineNumbers/>
        <w:suppressAutoHyphens/>
        <w:ind w:left="426"/>
        <w:jc w:val="both"/>
        <w:rPr>
          <w:rFonts w:ascii="Cambria Math" w:hAnsi="Cambria Math"/>
          <w:szCs w:val="22"/>
        </w:rPr>
      </w:pPr>
    </w:p>
    <w:p w14:paraId="77DFB4B2" w14:textId="77777777" w:rsidR="00894561" w:rsidRPr="00E048F5" w:rsidRDefault="00894561" w:rsidP="00894561">
      <w:pPr>
        <w:jc w:val="both"/>
        <w:rPr>
          <w:rFonts w:ascii="Cambria Math" w:hAnsi="Cambria Math"/>
          <w:szCs w:val="22"/>
        </w:rPr>
      </w:pPr>
      <w:r w:rsidRPr="00E048F5">
        <w:rPr>
          <w:rFonts w:ascii="Cambria Math" w:hAnsi="Cambria Math"/>
          <w:szCs w:val="22"/>
        </w:rPr>
        <w:t>Cette obligation s’applique également à l’ensemble des cotraitants et des sous-traitants éventuels du titulaire.</w:t>
      </w:r>
    </w:p>
    <w:p w14:paraId="5C24180F" w14:textId="77777777" w:rsidR="00894561" w:rsidRPr="00E048F5" w:rsidRDefault="00894561" w:rsidP="00894561">
      <w:pPr>
        <w:suppressLineNumbers/>
        <w:suppressAutoHyphens/>
        <w:ind w:left="426"/>
        <w:jc w:val="both"/>
        <w:rPr>
          <w:rFonts w:ascii="Cambria Math" w:hAnsi="Cambria Math"/>
          <w:szCs w:val="22"/>
        </w:rPr>
      </w:pPr>
    </w:p>
    <w:p w14:paraId="6FBBD9FA" w14:textId="77777777" w:rsidR="00894561" w:rsidRPr="00E048F5" w:rsidRDefault="00894561" w:rsidP="00894561">
      <w:pPr>
        <w:suppressLineNumbers/>
        <w:suppressAutoHyphens/>
        <w:jc w:val="both"/>
        <w:rPr>
          <w:rFonts w:ascii="Cambria Math" w:hAnsi="Cambria Math"/>
          <w:szCs w:val="22"/>
        </w:rPr>
      </w:pPr>
      <w:r w:rsidRPr="00E048F5">
        <w:rPr>
          <w:rFonts w:ascii="Cambria Math" w:hAnsi="Cambria Math"/>
          <w:szCs w:val="22"/>
        </w:rPr>
        <w:t>A défaut, le marché pourra être résilié aux torts du titulaire (résiliation pour faute dans les conditions prévues à l’article 41 du CCAG-FCS).</w:t>
      </w:r>
    </w:p>
    <w:p w14:paraId="7F49BA13" w14:textId="0286B367" w:rsidR="00894561" w:rsidRPr="00E048F5" w:rsidRDefault="00894561" w:rsidP="007C0B1D">
      <w:pPr>
        <w:pStyle w:val="Corpsdetexte"/>
        <w:spacing w:after="0"/>
        <w:ind w:right="-113"/>
        <w:jc w:val="both"/>
        <w:rPr>
          <w:rFonts w:ascii="Cambria Math" w:hAnsi="Cambria Math"/>
          <w:szCs w:val="22"/>
        </w:rPr>
      </w:pPr>
    </w:p>
    <w:p w14:paraId="16438080" w14:textId="6E42F800" w:rsidR="00894561" w:rsidRPr="00E048F5" w:rsidRDefault="00894561" w:rsidP="00F96BCD">
      <w:pPr>
        <w:pStyle w:val="Titre2"/>
        <w:rPr>
          <w:rFonts w:ascii="Cambria Math" w:hAnsi="Cambria Math"/>
        </w:rPr>
      </w:pPr>
      <w:bookmarkStart w:id="231" w:name="_Toc175219803"/>
      <w:bookmarkStart w:id="232" w:name="_Toc225357509"/>
      <w:r w:rsidRPr="00E048F5">
        <w:rPr>
          <w:rFonts w:ascii="Cambria Math" w:hAnsi="Cambria Math"/>
        </w:rPr>
        <w:t>Mise à disposition des pièces et attestations par le titulaire</w:t>
      </w:r>
      <w:bookmarkEnd w:id="231"/>
      <w:bookmarkEnd w:id="232"/>
      <w:r w:rsidRPr="00E048F5">
        <w:rPr>
          <w:rFonts w:ascii="Cambria Math" w:hAnsi="Cambria Math"/>
        </w:rPr>
        <w:t xml:space="preserve">  </w:t>
      </w:r>
    </w:p>
    <w:p w14:paraId="049D2FAB" w14:textId="1D3A5DE9" w:rsidR="00894561" w:rsidRPr="00E048F5" w:rsidRDefault="00894561" w:rsidP="007C0B1D">
      <w:pPr>
        <w:pStyle w:val="Corpsdetexte"/>
        <w:spacing w:after="0"/>
        <w:ind w:right="-113"/>
        <w:jc w:val="both"/>
        <w:rPr>
          <w:rFonts w:ascii="Cambria Math" w:hAnsi="Cambria Math"/>
          <w:szCs w:val="22"/>
        </w:rPr>
      </w:pPr>
    </w:p>
    <w:p w14:paraId="46DAF236" w14:textId="2DD30B9A" w:rsidR="00894561" w:rsidRPr="00E048F5" w:rsidRDefault="00894561" w:rsidP="00894561">
      <w:pPr>
        <w:widowControl w:val="0"/>
        <w:autoSpaceDE w:val="0"/>
        <w:autoSpaceDN w:val="0"/>
        <w:adjustRightInd w:val="0"/>
        <w:jc w:val="both"/>
        <w:rPr>
          <w:rFonts w:ascii="Cambria Math" w:hAnsi="Cambria Math"/>
          <w:iCs/>
        </w:rPr>
      </w:pPr>
      <w:r w:rsidRPr="00E048F5">
        <w:rPr>
          <w:rFonts w:ascii="Cambria Math" w:hAnsi="Cambria Math"/>
          <w:color w:val="222222"/>
        </w:rPr>
        <w:t xml:space="preserve">Les pièces et attestation mentionnées ci-avant et à l’Article </w:t>
      </w:r>
      <w:r w:rsidR="00B160EE" w:rsidRPr="00E048F5">
        <w:rPr>
          <w:rFonts w:ascii="Cambria Math" w:hAnsi="Cambria Math"/>
          <w:color w:val="222222"/>
        </w:rPr>
        <w:t xml:space="preserve">8 </w:t>
      </w:r>
      <w:r w:rsidRPr="00E048F5">
        <w:rPr>
          <w:rFonts w:ascii="Cambria Math" w:hAnsi="Cambria Math"/>
          <w:color w:val="222222"/>
        </w:rPr>
        <w:t>du marché sont à transmettre par le titulaire au correspondant achat de l’ONERA au plus tard à la date de notification du présent marché.</w:t>
      </w:r>
    </w:p>
    <w:p w14:paraId="588AD935" w14:textId="1470DB1B" w:rsidR="00894561" w:rsidRPr="00E048F5" w:rsidRDefault="00894561" w:rsidP="00894561">
      <w:pPr>
        <w:autoSpaceDE w:val="0"/>
        <w:autoSpaceDN w:val="0"/>
        <w:adjustRightInd w:val="0"/>
        <w:spacing w:before="120"/>
        <w:jc w:val="both"/>
        <w:rPr>
          <w:rFonts w:ascii="Cambria Math" w:hAnsi="Cambria Math"/>
        </w:rPr>
      </w:pPr>
      <w:r w:rsidRPr="00E048F5">
        <w:rPr>
          <w:rFonts w:ascii="Cambria Math" w:hAnsi="Cambria Math"/>
          <w:color w:val="222222"/>
        </w:rPr>
        <w:t xml:space="preserve">A des échéances données, le titulaire sera invité à déposer sur la plateforme en ligne, mise à </w:t>
      </w:r>
      <w:r w:rsidRPr="00E048F5">
        <w:rPr>
          <w:rFonts w:ascii="Cambria Math" w:hAnsi="Cambria Math"/>
        </w:rPr>
        <w:t xml:space="preserve">disposition gratuitement par l’ONERA, certaines des pièces et attestations mentionnées ci-avant et à </w:t>
      </w:r>
      <w:r w:rsidRPr="00E048F5">
        <w:rPr>
          <w:rFonts w:ascii="Cambria Math" w:hAnsi="Cambria Math"/>
          <w:color w:val="222222"/>
        </w:rPr>
        <w:t xml:space="preserve">l’Article </w:t>
      </w:r>
      <w:r w:rsidR="00B160EE" w:rsidRPr="00E048F5">
        <w:rPr>
          <w:rFonts w:ascii="Cambria Math" w:hAnsi="Cambria Math"/>
          <w:color w:val="222222"/>
        </w:rPr>
        <w:t>8</w:t>
      </w:r>
      <w:r w:rsidRPr="00E048F5">
        <w:rPr>
          <w:rFonts w:ascii="Cambria Math" w:hAnsi="Cambria Math"/>
          <w:color w:val="222222"/>
        </w:rPr>
        <w:t>, à l’adresse</w:t>
      </w:r>
      <w:r w:rsidRPr="00E048F5">
        <w:rPr>
          <w:rFonts w:ascii="Cambria Math" w:hAnsi="Cambria Math"/>
        </w:rPr>
        <w:t xml:space="preserve"> suivante : </w:t>
      </w:r>
    </w:p>
    <w:bookmarkStart w:id="233" w:name="_Hlk225430933"/>
    <w:p w14:paraId="61BBAD0E" w14:textId="11A78B30" w:rsidR="00894561" w:rsidRPr="00E048F5" w:rsidRDefault="003E3478" w:rsidP="00894561">
      <w:pPr>
        <w:autoSpaceDE w:val="0"/>
        <w:autoSpaceDN w:val="0"/>
        <w:adjustRightInd w:val="0"/>
        <w:spacing w:before="120"/>
        <w:ind w:firstLine="1"/>
        <w:jc w:val="center"/>
        <w:rPr>
          <w:rFonts w:ascii="Cambria Math" w:hAnsi="Cambria Math"/>
        </w:rPr>
      </w:pPr>
      <w:r w:rsidRPr="004A5291">
        <w:rPr>
          <w:color w:val="1A61FF"/>
        </w:rPr>
        <w:fldChar w:fldCharType="begin"/>
      </w:r>
      <w:r w:rsidRPr="004A5291">
        <w:rPr>
          <w:color w:val="1A61FF"/>
        </w:rPr>
        <w:instrText xml:space="preserve"> HYPERLINK "https://portal.aprovall.com/app" </w:instrText>
      </w:r>
      <w:r w:rsidRPr="004A5291">
        <w:rPr>
          <w:color w:val="1A61FF"/>
        </w:rPr>
        <w:fldChar w:fldCharType="separate"/>
      </w:r>
      <w:r w:rsidRPr="004A5291">
        <w:rPr>
          <w:rStyle w:val="Lienhypertexte"/>
        </w:rPr>
        <w:t>https://portal.aprovall.com/app</w:t>
      </w:r>
      <w:r w:rsidRPr="004A5291">
        <w:rPr>
          <w:color w:val="1A61FF"/>
        </w:rPr>
        <w:fldChar w:fldCharType="end"/>
      </w:r>
      <w:r>
        <w:rPr>
          <w:color w:val="1A61FF"/>
        </w:rPr>
        <w:t xml:space="preserve"> </w:t>
      </w:r>
    </w:p>
    <w:bookmarkEnd w:id="233"/>
    <w:p w14:paraId="22444F4D" w14:textId="77777777" w:rsidR="00894561" w:rsidRPr="00E048F5" w:rsidRDefault="00894561" w:rsidP="00894561">
      <w:pPr>
        <w:autoSpaceDE w:val="0"/>
        <w:autoSpaceDN w:val="0"/>
        <w:adjustRightInd w:val="0"/>
        <w:jc w:val="both"/>
        <w:rPr>
          <w:rFonts w:ascii="Cambria Math" w:hAnsi="Cambria Math"/>
          <w:iCs/>
        </w:rPr>
      </w:pPr>
    </w:p>
    <w:p w14:paraId="31A2F4DF" w14:textId="561714D6" w:rsidR="00894561" w:rsidRPr="00E048F5" w:rsidRDefault="00894561" w:rsidP="00894561">
      <w:pPr>
        <w:jc w:val="both"/>
        <w:rPr>
          <w:rFonts w:ascii="Cambria Math" w:hAnsi="Cambria Math"/>
          <w:iCs/>
        </w:rPr>
      </w:pPr>
      <w:r w:rsidRPr="00E048F5">
        <w:rPr>
          <w:rFonts w:ascii="Cambria Math" w:hAnsi="Cambria Math"/>
          <w:iCs/>
        </w:rPr>
        <w:t>Dans une démarche de simplification, certaines attestations, issues des organismes émetteurs (notamment, INSEE, URSSAF…), pourraient déjà être disponibles sur le compte du titulaire</w:t>
      </w:r>
      <w:bookmarkStart w:id="234" w:name="_Hlk225431005"/>
      <w:r w:rsidR="003E3478">
        <w:rPr>
          <w:rStyle w:val="Appelnotedebasdep"/>
          <w:iCs/>
        </w:rPr>
        <w:footnoteReference w:id="5"/>
      </w:r>
      <w:bookmarkEnd w:id="234"/>
      <w:r w:rsidRPr="00E048F5">
        <w:rPr>
          <w:rFonts w:ascii="Cambria Math" w:hAnsi="Cambria Math"/>
          <w:iCs/>
        </w:rPr>
        <w:t>. </w:t>
      </w:r>
    </w:p>
    <w:p w14:paraId="300DA5A7" w14:textId="1FCF48FE" w:rsidR="00894561" w:rsidRPr="00E048F5" w:rsidRDefault="00894561" w:rsidP="007C0B1D">
      <w:pPr>
        <w:pStyle w:val="Corpsdetexte"/>
        <w:spacing w:after="0"/>
        <w:ind w:right="-113"/>
        <w:jc w:val="both"/>
        <w:rPr>
          <w:rFonts w:ascii="Cambria Math" w:hAnsi="Cambria Math"/>
          <w:szCs w:val="22"/>
        </w:rPr>
      </w:pPr>
    </w:p>
    <w:p w14:paraId="6E2FEE98" w14:textId="0A05B3FC" w:rsidR="00CF31B0" w:rsidRDefault="00CF31B0" w:rsidP="007C0B1D">
      <w:pPr>
        <w:pStyle w:val="Corpsdetexte"/>
        <w:spacing w:after="0"/>
        <w:ind w:right="-113"/>
        <w:jc w:val="both"/>
        <w:rPr>
          <w:rFonts w:ascii="Cambria Math" w:hAnsi="Cambria Math"/>
          <w:szCs w:val="22"/>
        </w:rPr>
      </w:pPr>
    </w:p>
    <w:p w14:paraId="53706574" w14:textId="77777777" w:rsidR="001E6DDB" w:rsidRPr="00E048F5" w:rsidRDefault="001E6DDB" w:rsidP="007C0B1D">
      <w:pPr>
        <w:pStyle w:val="Corpsdetexte"/>
        <w:spacing w:after="0"/>
        <w:ind w:right="-113"/>
        <w:jc w:val="both"/>
        <w:rPr>
          <w:rFonts w:ascii="Cambria Math" w:hAnsi="Cambria Math"/>
          <w:szCs w:val="22"/>
        </w:rPr>
      </w:pPr>
    </w:p>
    <w:p w14:paraId="15F816FE" w14:textId="73E8B9A5" w:rsidR="000811DA" w:rsidRPr="00E048F5" w:rsidRDefault="00EA2BF6" w:rsidP="00E53E13">
      <w:pPr>
        <w:pStyle w:val="Titre1"/>
        <w:rPr>
          <w:rFonts w:ascii="Cambria Math" w:hAnsi="Cambria Math"/>
        </w:rPr>
      </w:pPr>
      <w:bookmarkStart w:id="235" w:name="_Toc225357510"/>
      <w:bookmarkStart w:id="236" w:name="_Toc216168266"/>
      <w:bookmarkStart w:id="237" w:name="_Toc227637621"/>
      <w:r w:rsidRPr="00E048F5">
        <w:rPr>
          <w:rFonts w:ascii="Cambria Math" w:hAnsi="Cambria Math"/>
        </w:rPr>
        <w:t>LOI APPLICABLE – REGLEMENT DES LITIGES</w:t>
      </w:r>
      <w:bookmarkEnd w:id="235"/>
      <w:r w:rsidRPr="00E048F5">
        <w:rPr>
          <w:rFonts w:ascii="Cambria Math" w:hAnsi="Cambria Math"/>
        </w:rPr>
        <w:t xml:space="preserve"> </w:t>
      </w:r>
      <w:bookmarkEnd w:id="236"/>
      <w:bookmarkEnd w:id="237"/>
      <w:r w:rsidR="009F5389" w:rsidRPr="00E048F5">
        <w:rPr>
          <w:rFonts w:ascii="Cambria Math" w:hAnsi="Cambria Math"/>
        </w:rPr>
        <w:t xml:space="preserve"> </w:t>
      </w:r>
    </w:p>
    <w:p w14:paraId="1F9BEE4E" w14:textId="77777777" w:rsidR="00E046A1" w:rsidRPr="00E048F5" w:rsidRDefault="00E046A1" w:rsidP="007C0B1D">
      <w:pPr>
        <w:tabs>
          <w:tab w:val="left" w:pos="426"/>
        </w:tabs>
        <w:jc w:val="both"/>
        <w:rPr>
          <w:rFonts w:ascii="Cambria Math" w:hAnsi="Cambria Math" w:cs="Arial"/>
          <w:sz w:val="20"/>
        </w:rPr>
      </w:pPr>
    </w:p>
    <w:p w14:paraId="25B2AF0B" w14:textId="6404CE23" w:rsidR="00EA2BF6" w:rsidRPr="00E048F5" w:rsidRDefault="009B00F8" w:rsidP="00EA2BF6">
      <w:pPr>
        <w:pStyle w:val="Titre2"/>
        <w:rPr>
          <w:rFonts w:ascii="Cambria Math" w:hAnsi="Cambria Math"/>
        </w:rPr>
      </w:pPr>
      <w:bookmarkStart w:id="238" w:name="_Toc175219805"/>
      <w:bookmarkStart w:id="239" w:name="_Toc225357511"/>
      <w:r w:rsidRPr="00E048F5">
        <w:rPr>
          <w:rFonts w:ascii="Cambria Math" w:hAnsi="Cambria Math"/>
        </w:rPr>
        <w:t>Loi applicable</w:t>
      </w:r>
      <w:bookmarkEnd w:id="238"/>
      <w:bookmarkEnd w:id="239"/>
      <w:r w:rsidRPr="00E048F5">
        <w:rPr>
          <w:rFonts w:ascii="Cambria Math" w:hAnsi="Cambria Math"/>
        </w:rPr>
        <w:t xml:space="preserve">   </w:t>
      </w:r>
    </w:p>
    <w:p w14:paraId="53CD1BAB"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687F13F8" w14:textId="4507B58F"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bookmarkStart w:id="240" w:name="_GoBack"/>
      <w:bookmarkEnd w:id="240"/>
    </w:p>
    <w:p w14:paraId="13825046" w14:textId="7DD8A277" w:rsidR="00EA2BF6" w:rsidRPr="00E048F5" w:rsidRDefault="00EA2BF6" w:rsidP="00552A82">
      <w:pPr>
        <w:jc w:val="both"/>
        <w:rPr>
          <w:rFonts w:ascii="Cambria Math" w:hAnsi="Cambria Math"/>
          <w:b/>
          <w:sz w:val="20"/>
          <w:u w:val="single"/>
        </w:rPr>
      </w:pPr>
    </w:p>
    <w:p w14:paraId="26A87B2D" w14:textId="4DBCE048" w:rsidR="009B00F8" w:rsidRPr="00E048F5" w:rsidRDefault="00664335" w:rsidP="009B00F8">
      <w:pPr>
        <w:pStyle w:val="Titre2"/>
        <w:rPr>
          <w:rFonts w:ascii="Cambria Math" w:hAnsi="Cambria Math"/>
        </w:rPr>
      </w:pPr>
      <w:bookmarkStart w:id="241" w:name="_Toc175219806"/>
      <w:bookmarkStart w:id="242" w:name="_Toc225357512"/>
      <w:r w:rsidRPr="00E048F5">
        <w:rPr>
          <w:rFonts w:ascii="Cambria Math" w:hAnsi="Cambria Math"/>
        </w:rPr>
        <w:t>Règlement des litiges</w:t>
      </w:r>
      <w:bookmarkEnd w:id="241"/>
      <w:bookmarkEnd w:id="242"/>
      <w:r w:rsidR="009B00F8" w:rsidRPr="00E048F5">
        <w:rPr>
          <w:rFonts w:ascii="Cambria Math" w:hAnsi="Cambria Math"/>
        </w:rPr>
        <w:t xml:space="preserve">   </w:t>
      </w:r>
    </w:p>
    <w:p w14:paraId="288A2BE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57C37D2F" w14:textId="77777777"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7ADDB653" w14:textId="7FB92B14" w:rsidR="009B00F8" w:rsidRPr="00E048F5" w:rsidRDefault="009B00F8" w:rsidP="00552A82">
      <w:pPr>
        <w:jc w:val="both"/>
        <w:rPr>
          <w:rFonts w:ascii="Cambria Math" w:hAnsi="Cambria Math"/>
          <w:b/>
          <w:sz w:val="20"/>
          <w:u w:val="single"/>
        </w:rPr>
      </w:pPr>
    </w:p>
    <w:p w14:paraId="61631958"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Par dérogation à l'article 46 du CCAG-FCS, en cas de différend découlant du marché ou lié à celui-ci, les parties s'efforcent d'abord de le résoudre à l'amiable dans un délai de deux (2) mois à compter de la date de notification par une partie de ce différend à l'autre partie. La partie plaignante envoie à l'autre partie une notification écrite détaillée identifiant toutes ses réclamations et son différend. Les parties conviennent de se rencontrer directement à l'ONERA.</w:t>
      </w:r>
    </w:p>
    <w:p w14:paraId="31D0204F"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A défaut, le différend sera définitivement réglé devant le tribunal administratif de Versailles.</w:t>
      </w:r>
    </w:p>
    <w:p w14:paraId="18743A4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La langue utilisée pour toute discussion sera le français.</w:t>
      </w:r>
    </w:p>
    <w:p w14:paraId="7DB69AF1" w14:textId="35583D8D" w:rsidR="009B00F8" w:rsidRPr="00E048F5" w:rsidRDefault="009B00F8" w:rsidP="00552A82">
      <w:pPr>
        <w:jc w:val="both"/>
        <w:rPr>
          <w:rFonts w:ascii="Cambria Math" w:hAnsi="Cambria Math"/>
          <w:b/>
          <w:sz w:val="20"/>
          <w:u w:val="single"/>
        </w:rPr>
      </w:pPr>
    </w:p>
    <w:p w14:paraId="0BF4D443" w14:textId="05272375" w:rsidR="006C7C61" w:rsidRDefault="00EC3610" w:rsidP="00EC3610">
      <w:pPr>
        <w:tabs>
          <w:tab w:val="left" w:pos="2835"/>
          <w:tab w:val="left" w:pos="3285"/>
        </w:tabs>
        <w:rPr>
          <w:rFonts w:ascii="Cambria Math" w:hAnsi="Cambria Math" w:cs="Arial"/>
          <w:b/>
          <w:bCs/>
          <w:iCs/>
          <w:noProof/>
          <w:color w:val="521B39"/>
          <w:sz w:val="26"/>
          <w:szCs w:val="26"/>
        </w:rPr>
      </w:pPr>
      <w:r>
        <w:rPr>
          <w:rFonts w:ascii="Cambria Math" w:hAnsi="Cambria Math" w:cs="Arial"/>
          <w:b/>
          <w:bCs/>
          <w:iCs/>
          <w:noProof/>
          <w:color w:val="521B39"/>
          <w:sz w:val="26"/>
          <w:szCs w:val="26"/>
        </w:rPr>
        <w:tab/>
      </w:r>
      <w:r>
        <w:rPr>
          <w:rFonts w:ascii="Cambria Math" w:hAnsi="Cambria Math" w:cs="Arial"/>
          <w:b/>
          <w:bCs/>
          <w:iCs/>
          <w:noProof/>
          <w:color w:val="521B39"/>
          <w:sz w:val="26"/>
          <w:szCs w:val="26"/>
        </w:rPr>
        <w:tab/>
      </w:r>
    </w:p>
    <w:p w14:paraId="533C9820" w14:textId="77777777" w:rsidR="00EC3610" w:rsidRPr="00CF6947" w:rsidRDefault="00EC3610" w:rsidP="00EC3610">
      <w:pPr>
        <w:pStyle w:val="Titre1"/>
        <w:rPr>
          <w:rFonts w:ascii="Cambria Math" w:hAnsi="Cambria Math"/>
        </w:rPr>
      </w:pPr>
      <w:bookmarkStart w:id="243" w:name="_Toc198026160"/>
      <w:bookmarkStart w:id="244" w:name="_Toc225357513"/>
      <w:r w:rsidRPr="00CF6947">
        <w:rPr>
          <w:rFonts w:ascii="Cambria Math" w:hAnsi="Cambria Math"/>
        </w:rPr>
        <w:t>CLAUSE RSE</w:t>
      </w:r>
      <w:bookmarkEnd w:id="243"/>
      <w:bookmarkEnd w:id="244"/>
      <w:r w:rsidRPr="00CF6947">
        <w:rPr>
          <w:rFonts w:ascii="Cambria Math" w:hAnsi="Cambria Math"/>
        </w:rPr>
        <w:t xml:space="preserve">  </w:t>
      </w:r>
    </w:p>
    <w:p w14:paraId="56A4D67F" w14:textId="77777777" w:rsidR="00EC3610" w:rsidRPr="00CF6947" w:rsidRDefault="00EC3610" w:rsidP="00EC3610">
      <w:pPr>
        <w:jc w:val="both"/>
        <w:rPr>
          <w:rFonts w:ascii="Cambria Math" w:hAnsi="Cambria Math" w:cs="Arial"/>
          <w:bCs/>
          <w:iCs/>
          <w:noProof/>
          <w:color w:val="521B39"/>
          <w:szCs w:val="22"/>
        </w:rPr>
      </w:pPr>
    </w:p>
    <w:p w14:paraId="0CC59BEF" w14:textId="77777777" w:rsidR="00EC3610" w:rsidRPr="00CF6947" w:rsidRDefault="00EC3610" w:rsidP="00EC3610">
      <w:pPr>
        <w:spacing w:after="100" w:afterAutospacing="1"/>
        <w:jc w:val="both"/>
        <w:rPr>
          <w:rFonts w:ascii="Cambria Math" w:hAnsi="Cambria Math"/>
          <w:szCs w:val="22"/>
        </w:rPr>
      </w:pPr>
      <w:bookmarkStart w:id="245" w:name="_Hlk197536191"/>
      <w:r w:rsidRPr="00CF6947">
        <w:rPr>
          <w:rFonts w:ascii="Cambria Math" w:hAnsi="Cambria Math"/>
          <w:szCs w:val="22"/>
        </w:rPr>
        <w:t xml:space="preserve">Dans le cadre du présent marché, le </w:t>
      </w:r>
      <w:r>
        <w:rPr>
          <w:rFonts w:ascii="Cambria Math" w:hAnsi="Cambria Math"/>
          <w:szCs w:val="22"/>
        </w:rPr>
        <w:t>t</w:t>
      </w:r>
      <w:r w:rsidRPr="00CF6947">
        <w:rPr>
          <w:rFonts w:ascii="Cambria Math" w:hAnsi="Cambria Math"/>
          <w:szCs w:val="22"/>
        </w:rPr>
        <w:t>itulaire s’engage à adopter une démarche responsable et durable en matière environnementale, conformément aux principes de la Responsabilité Sociétale des Entreprises (RSE) et aux attentes de l’ONERA.</w:t>
      </w:r>
    </w:p>
    <w:p w14:paraId="13FBD27B" w14:textId="7777777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Le </w:t>
      </w:r>
      <w:r>
        <w:rPr>
          <w:rFonts w:ascii="Cambria Math" w:hAnsi="Cambria Math"/>
          <w:szCs w:val="22"/>
        </w:rPr>
        <w:t>t</w:t>
      </w:r>
      <w:r w:rsidRPr="00CF6947">
        <w:rPr>
          <w:rFonts w:ascii="Cambria Math" w:hAnsi="Cambria Math"/>
          <w:szCs w:val="22"/>
        </w:rPr>
        <w:t>itulaire doit notamment mettre en place les mesures suivantes :</w:t>
      </w:r>
    </w:p>
    <w:p w14:paraId="3EC66411" w14:textId="77777777" w:rsidR="00EC3610" w:rsidRPr="00CF6947"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Allègement des flux numériques</w:t>
      </w:r>
    </w:p>
    <w:p w14:paraId="5BF9C088" w14:textId="77777777" w:rsidR="00EC3610" w:rsidRDefault="00EC3610" w:rsidP="00EC3610">
      <w:pPr>
        <w:spacing w:after="100" w:afterAutospacing="1"/>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w:t>
      </w:r>
      <w:r>
        <w:rPr>
          <w:rFonts w:ascii="Cambria Math" w:hAnsi="Cambria Math"/>
          <w:szCs w:val="22"/>
        </w:rPr>
        <w:t xml:space="preserve"> doit déployer</w:t>
      </w:r>
      <w:r w:rsidRPr="00CF6947">
        <w:rPr>
          <w:rFonts w:ascii="Cambria Math" w:hAnsi="Cambria Math"/>
          <w:szCs w:val="22"/>
        </w:rPr>
        <w:t xml:space="preserve"> un espace de travail collaboratif sécurisé pour le partage d’informations et de documentation (contrats, attestations, rapports d’expertise, etc.), afin de limiter l’échange de courriels et de réduire le volume des données échangées</w:t>
      </w:r>
      <w:r>
        <w:rPr>
          <w:rFonts w:ascii="Cambria Math" w:hAnsi="Cambria Math"/>
          <w:szCs w:val="22"/>
        </w:rPr>
        <w:t xml:space="preserve"> conformément aux dispositions décrites dans son Mémoire Technique et RSE</w:t>
      </w:r>
      <w:r w:rsidRPr="00CF6947">
        <w:rPr>
          <w:rFonts w:ascii="Cambria Math" w:hAnsi="Cambria Math"/>
          <w:szCs w:val="22"/>
        </w:rPr>
        <w:t>.</w:t>
      </w:r>
    </w:p>
    <w:p w14:paraId="42268A81" w14:textId="77777777" w:rsidR="00EC3610"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Politique Green IT</w:t>
      </w:r>
    </w:p>
    <w:p w14:paraId="5B9C3F51" w14:textId="77777777" w:rsidR="00EC3610" w:rsidRPr="00CF6947" w:rsidRDefault="00EC3610" w:rsidP="008A1BED">
      <w:pPr>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 s’engage à adopter une politique de Green IT pour l’exécution du marché,</w:t>
      </w:r>
      <w:r>
        <w:rPr>
          <w:rFonts w:ascii="Cambria Math" w:hAnsi="Cambria Math"/>
          <w:szCs w:val="22"/>
        </w:rPr>
        <w:t xml:space="preserve"> conformément aux actions décrites dans son Mémoire Technique et RSE</w:t>
      </w:r>
      <w:r w:rsidRPr="00CF6947">
        <w:rPr>
          <w:rFonts w:ascii="Cambria Math" w:hAnsi="Cambria Math"/>
          <w:szCs w:val="22"/>
        </w:rPr>
        <w:t xml:space="preserve"> intégrant notamment :</w:t>
      </w:r>
    </w:p>
    <w:p w14:paraId="1435F912"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tri raisonné des données (suppression des doublons, archivage limité) ;</w:t>
      </w:r>
    </w:p>
    <w:p w14:paraId="75A0D791"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L’optimisation des serveurs d’hébergement (choix de datacenters à faible empreinte carbone, alimentation verte des infrastructures numériques) ;</w:t>
      </w:r>
    </w:p>
    <w:p w14:paraId="367AC013"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Une gestion raisonnée des courriels (diffusion ciblée, limitation des pièces jointes lourdes) ;</w:t>
      </w:r>
    </w:p>
    <w:p w14:paraId="1E27700C"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recyclage des équipements informatiques utilisés dans le cadre du marché.</w:t>
      </w:r>
    </w:p>
    <w:p w14:paraId="6A023959" w14:textId="7136858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Afin de garantir la transparence, le </w:t>
      </w:r>
      <w:r>
        <w:rPr>
          <w:rFonts w:ascii="Cambria Math" w:hAnsi="Cambria Math"/>
          <w:szCs w:val="22"/>
        </w:rPr>
        <w:t>t</w:t>
      </w:r>
      <w:r w:rsidRPr="00CF6947">
        <w:rPr>
          <w:rFonts w:ascii="Cambria Math" w:hAnsi="Cambria Math"/>
          <w:szCs w:val="22"/>
        </w:rPr>
        <w:t>itulaire d</w:t>
      </w:r>
      <w:r>
        <w:rPr>
          <w:rFonts w:ascii="Cambria Math" w:hAnsi="Cambria Math"/>
          <w:szCs w:val="22"/>
        </w:rPr>
        <w:t>oit</w:t>
      </w:r>
      <w:r w:rsidRPr="00CF6947">
        <w:rPr>
          <w:rFonts w:ascii="Cambria Math" w:hAnsi="Cambria Math"/>
          <w:szCs w:val="22"/>
        </w:rPr>
        <w:t xml:space="preserve"> communiquer</w:t>
      </w:r>
      <w:r>
        <w:rPr>
          <w:rFonts w:ascii="Cambria Math" w:hAnsi="Cambria Math"/>
          <w:szCs w:val="22"/>
        </w:rPr>
        <w:t xml:space="preserve"> chaque année</w:t>
      </w:r>
      <w:r w:rsidRPr="00CF6947">
        <w:rPr>
          <w:rFonts w:ascii="Cambria Math" w:hAnsi="Cambria Math"/>
          <w:szCs w:val="22"/>
        </w:rPr>
        <w:t xml:space="preserve"> à l’ONERA, dans un délai d</w:t>
      </w:r>
      <w:r>
        <w:rPr>
          <w:rFonts w:ascii="Cambria Math" w:hAnsi="Cambria Math"/>
          <w:szCs w:val="22"/>
        </w:rPr>
        <w:t>’un</w:t>
      </w:r>
      <w:r w:rsidRPr="00CF6947">
        <w:rPr>
          <w:rFonts w:ascii="Cambria Math" w:hAnsi="Cambria Math"/>
          <w:szCs w:val="22"/>
        </w:rPr>
        <w:t xml:space="preserve"> mois suivant la</w:t>
      </w:r>
      <w:r>
        <w:rPr>
          <w:rFonts w:ascii="Cambria Math" w:hAnsi="Cambria Math"/>
          <w:szCs w:val="22"/>
        </w:rPr>
        <w:t xml:space="preserve"> date anniversaire</w:t>
      </w:r>
      <w:r w:rsidRPr="00CF6947">
        <w:rPr>
          <w:rFonts w:ascii="Cambria Math" w:hAnsi="Cambria Math"/>
          <w:szCs w:val="22"/>
        </w:rPr>
        <w:t xml:space="preserve"> du marché :</w:t>
      </w:r>
    </w:p>
    <w:p w14:paraId="725F05FD"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lastRenderedPageBreak/>
        <w:t>Sa politique informatique détaillée applicable à l’exécution du marché ;</w:t>
      </w:r>
    </w:p>
    <w:p w14:paraId="4275A203"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L’identification précise du ou des réseaux de stockage des données utilisés (datacenter, pays d’hébergement, certifications environnementales éventuelles).</w:t>
      </w:r>
    </w:p>
    <w:p w14:paraId="4CE74E45" w14:textId="22346A99" w:rsidR="00EC3610"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À la demande de l’ONERA, le </w:t>
      </w:r>
      <w:r>
        <w:rPr>
          <w:rFonts w:ascii="Cambria Math" w:hAnsi="Cambria Math"/>
          <w:szCs w:val="22"/>
        </w:rPr>
        <w:t>t</w:t>
      </w:r>
      <w:r w:rsidRPr="00CF6947">
        <w:rPr>
          <w:rFonts w:ascii="Cambria Math" w:hAnsi="Cambria Math"/>
          <w:szCs w:val="22"/>
        </w:rPr>
        <w:t>itulaire devra fournir tout justificatif attestant la mise en œuvre effective de ces engagements RSE</w:t>
      </w:r>
      <w:r>
        <w:rPr>
          <w:rFonts w:ascii="Cambria Math" w:hAnsi="Cambria Math"/>
          <w:szCs w:val="22"/>
        </w:rPr>
        <w:t xml:space="preserve"> sur les points soulevés ci-avant.</w:t>
      </w:r>
    </w:p>
    <w:p w14:paraId="4FEA3DA8" w14:textId="77777777" w:rsidR="008A1BED" w:rsidRPr="00CF6947" w:rsidRDefault="008A1BED" w:rsidP="008A1BED">
      <w:pPr>
        <w:jc w:val="both"/>
        <w:rPr>
          <w:rFonts w:ascii="Cambria Math" w:hAnsi="Cambria Math"/>
          <w:szCs w:val="22"/>
        </w:rPr>
      </w:pPr>
    </w:p>
    <w:p w14:paraId="2B6EE7A4" w14:textId="2664142A" w:rsidR="00C40A99" w:rsidRDefault="00C40A99" w:rsidP="001E6244">
      <w:pPr>
        <w:pStyle w:val="Titre1"/>
        <w:rPr>
          <w:rFonts w:ascii="Cambria Math" w:hAnsi="Cambria Math"/>
        </w:rPr>
      </w:pPr>
      <w:bookmarkStart w:id="246" w:name="_Toc225357514"/>
      <w:bookmarkEnd w:id="245"/>
      <w:r>
        <w:rPr>
          <w:rFonts w:ascii="Cambria Math" w:hAnsi="Cambria Math"/>
        </w:rPr>
        <w:t>CONFORMITE</w:t>
      </w:r>
      <w:bookmarkEnd w:id="246"/>
    </w:p>
    <w:p w14:paraId="58B947A2" w14:textId="77777777" w:rsidR="00C40A99" w:rsidRDefault="00C40A99" w:rsidP="00C40A99">
      <w:pPr>
        <w:jc w:val="both"/>
      </w:pPr>
    </w:p>
    <w:p w14:paraId="4987E352" w14:textId="686662F3" w:rsidR="00EC3610" w:rsidRDefault="00C40A99" w:rsidP="00C40A99">
      <w:pPr>
        <w:tabs>
          <w:tab w:val="left" w:pos="2835"/>
          <w:tab w:val="left" w:pos="3285"/>
        </w:tabs>
        <w:jc w:val="both"/>
      </w:pPr>
      <w:r>
        <w:t>Le titulaire s'engage à respecter l'ensemble des lois, règlements et normes applicables à l'exécution du marché, y compris, mais sans s'y limiter, les dispositions relatives à la lutte contre la corruption, le blanchiment d'argent, le respect des droits de l'homme et la protection de l'environnement. Le titulaire doit mettre en place des mesures adéquates pour garantir la conformité de ses activités avec les exigences légales et réglementaires en vigueur. Il s'engage également à respecter les principes éthiques et de bonne conduite dans le cadre de l'exécution du marché. En cas de non-conformité aux obligations énoncées dans cette clause, l’ONERA se réserve le droit de demander des explications au titulaire et, le cas échéant, d'exiger la mise en conformité dans un délai raisonnable. Si le titulaire ne remédie pas à la non-conformité dans ce délai, l’ONERA pourra résilier le marché pour faute. Le titulaire devra également informer l’ONERA de toute situation susceptible de compromettre sa conformité aux obligations légales et réglementaires, ainsi que des mesures prises pour y remédier.</w:t>
      </w:r>
    </w:p>
    <w:p w14:paraId="5942F74F" w14:textId="77777777" w:rsidR="00C40A99" w:rsidRDefault="00C40A99" w:rsidP="001E6244">
      <w:pPr>
        <w:tabs>
          <w:tab w:val="left" w:pos="2835"/>
          <w:tab w:val="left" w:pos="3285"/>
        </w:tabs>
        <w:jc w:val="both"/>
      </w:pPr>
    </w:p>
    <w:p w14:paraId="1CA41E82" w14:textId="77777777" w:rsidR="00C40A99" w:rsidRPr="00E048F5" w:rsidRDefault="00C40A99" w:rsidP="00C40A99">
      <w:pPr>
        <w:tabs>
          <w:tab w:val="left" w:pos="2835"/>
          <w:tab w:val="left" w:pos="3285"/>
        </w:tabs>
        <w:rPr>
          <w:rFonts w:ascii="Cambria Math" w:hAnsi="Cambria Math" w:cs="Arial"/>
          <w:b/>
          <w:bCs/>
          <w:iCs/>
          <w:noProof/>
          <w:color w:val="521B39"/>
          <w:sz w:val="26"/>
          <w:szCs w:val="26"/>
        </w:rPr>
      </w:pPr>
    </w:p>
    <w:p w14:paraId="2A544149" w14:textId="662A9DCE" w:rsidR="00664335" w:rsidRPr="00E048F5" w:rsidRDefault="00664335" w:rsidP="009B00F8">
      <w:pPr>
        <w:pStyle w:val="Titre1"/>
        <w:rPr>
          <w:rFonts w:ascii="Cambria Math" w:hAnsi="Cambria Math"/>
        </w:rPr>
      </w:pPr>
      <w:bookmarkStart w:id="247" w:name="_Toc225357515"/>
      <w:r w:rsidRPr="00E048F5">
        <w:rPr>
          <w:rFonts w:ascii="Cambria Math" w:hAnsi="Cambria Math"/>
        </w:rPr>
        <w:t>DEROGATIONS AU CCAG-FCS</w:t>
      </w:r>
      <w:bookmarkEnd w:id="247"/>
    </w:p>
    <w:p w14:paraId="79ABEE25" w14:textId="77777777" w:rsidR="00664335" w:rsidRPr="00E048F5" w:rsidRDefault="00664335" w:rsidP="00664335">
      <w:pPr>
        <w:pStyle w:val="Titre1"/>
        <w:numPr>
          <w:ilvl w:val="0"/>
          <w:numId w:val="0"/>
        </w:numPr>
        <w:ind w:left="720"/>
        <w:rPr>
          <w:rFonts w:ascii="Cambria Math" w:hAnsi="Cambria Math"/>
        </w:rPr>
      </w:pPr>
    </w:p>
    <w:tbl>
      <w:tblPr>
        <w:tblW w:w="9923" w:type="dxa"/>
        <w:tblInd w:w="-17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02"/>
        <w:gridCol w:w="5103"/>
        <w:gridCol w:w="3118"/>
      </w:tblGrid>
      <w:tr w:rsidR="00664335" w:rsidRPr="00E048F5" w14:paraId="2DEEAAC4" w14:textId="77777777" w:rsidTr="00664335">
        <w:trPr>
          <w:trHeight w:val="341"/>
        </w:trPr>
        <w:tc>
          <w:tcPr>
            <w:tcW w:w="1702" w:type="dxa"/>
            <w:shd w:val="clear" w:color="auto" w:fill="auto"/>
            <w:vAlign w:val="center"/>
          </w:tcPr>
          <w:p w14:paraId="53DBFD99"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marché</w:t>
            </w:r>
          </w:p>
        </w:tc>
        <w:tc>
          <w:tcPr>
            <w:tcW w:w="5103" w:type="dxa"/>
            <w:shd w:val="clear" w:color="auto" w:fill="auto"/>
            <w:vAlign w:val="center"/>
          </w:tcPr>
          <w:p w14:paraId="399CAFAC" w14:textId="77777777" w:rsidR="00664335" w:rsidRPr="00E048F5" w:rsidRDefault="00664335" w:rsidP="00485FAB">
            <w:pPr>
              <w:widowControl w:val="0"/>
              <w:jc w:val="center"/>
              <w:rPr>
                <w:rFonts w:ascii="Cambria Math" w:hAnsi="Cambria Math"/>
                <w:b/>
              </w:rPr>
            </w:pPr>
            <w:r w:rsidRPr="00E048F5">
              <w:rPr>
                <w:rFonts w:ascii="Cambria Math" w:hAnsi="Cambria Math"/>
                <w:b/>
              </w:rPr>
              <w:t>Intitulé de l’article</w:t>
            </w:r>
          </w:p>
        </w:tc>
        <w:tc>
          <w:tcPr>
            <w:tcW w:w="3118" w:type="dxa"/>
            <w:shd w:val="clear" w:color="auto" w:fill="auto"/>
            <w:vAlign w:val="center"/>
          </w:tcPr>
          <w:p w14:paraId="4B0C3233"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CCAG-FCS</w:t>
            </w:r>
          </w:p>
        </w:tc>
      </w:tr>
      <w:tr w:rsidR="000B3168" w:rsidRPr="00E048F5" w14:paraId="1CFB5E24" w14:textId="77777777" w:rsidTr="00664335">
        <w:trPr>
          <w:trHeight w:val="341"/>
        </w:trPr>
        <w:tc>
          <w:tcPr>
            <w:tcW w:w="1702" w:type="dxa"/>
            <w:shd w:val="clear" w:color="auto" w:fill="auto"/>
            <w:vAlign w:val="center"/>
          </w:tcPr>
          <w:p w14:paraId="09732E6F" w14:textId="15E4FAB1" w:rsidR="000B3168" w:rsidRPr="00E048F5" w:rsidRDefault="003E3478" w:rsidP="00485FAB">
            <w:pPr>
              <w:widowControl w:val="0"/>
              <w:jc w:val="center"/>
              <w:rPr>
                <w:rFonts w:ascii="Cambria Math" w:hAnsi="Cambria Math"/>
              </w:rPr>
            </w:pPr>
            <w:r>
              <w:rPr>
                <w:rFonts w:ascii="Cambria Math" w:hAnsi="Cambria Math"/>
              </w:rPr>
              <w:t>Article 2</w:t>
            </w:r>
          </w:p>
        </w:tc>
        <w:tc>
          <w:tcPr>
            <w:tcW w:w="5103" w:type="dxa"/>
            <w:shd w:val="clear" w:color="auto" w:fill="auto"/>
            <w:vAlign w:val="center"/>
          </w:tcPr>
          <w:p w14:paraId="22C91D69" w14:textId="17570D2B" w:rsidR="000B3168" w:rsidRPr="00E048F5" w:rsidRDefault="003E3478" w:rsidP="00485FAB">
            <w:pPr>
              <w:widowControl w:val="0"/>
              <w:jc w:val="center"/>
              <w:rPr>
                <w:rFonts w:ascii="Cambria Math" w:hAnsi="Cambria Math"/>
              </w:rPr>
            </w:pPr>
            <w:r>
              <w:rPr>
                <w:rFonts w:ascii="Cambria Math" w:hAnsi="Cambria Math"/>
              </w:rPr>
              <w:t>Pièces contractuelles</w:t>
            </w:r>
          </w:p>
        </w:tc>
        <w:tc>
          <w:tcPr>
            <w:tcW w:w="3118" w:type="dxa"/>
            <w:shd w:val="clear" w:color="auto" w:fill="auto"/>
            <w:vAlign w:val="center"/>
          </w:tcPr>
          <w:p w14:paraId="187A0AC1" w14:textId="7A7757A5" w:rsidR="000B3168" w:rsidRPr="00E048F5" w:rsidRDefault="003E3478" w:rsidP="00485FAB">
            <w:pPr>
              <w:widowControl w:val="0"/>
              <w:jc w:val="center"/>
              <w:rPr>
                <w:rFonts w:ascii="Cambria Math" w:hAnsi="Cambria Math"/>
              </w:rPr>
            </w:pPr>
            <w:r>
              <w:rPr>
                <w:rFonts w:ascii="Cambria Math" w:hAnsi="Cambria Math"/>
              </w:rPr>
              <w:t>4.1</w:t>
            </w:r>
          </w:p>
        </w:tc>
      </w:tr>
      <w:tr w:rsidR="003E3478" w:rsidRPr="00E048F5" w14:paraId="3C779F71" w14:textId="77777777" w:rsidTr="00664335">
        <w:trPr>
          <w:trHeight w:val="341"/>
        </w:trPr>
        <w:tc>
          <w:tcPr>
            <w:tcW w:w="1702" w:type="dxa"/>
            <w:shd w:val="clear" w:color="auto" w:fill="auto"/>
            <w:vAlign w:val="center"/>
          </w:tcPr>
          <w:p w14:paraId="0D9254E0" w14:textId="3EA519CD" w:rsidR="003E3478" w:rsidRPr="00E048F5" w:rsidRDefault="003E3478" w:rsidP="003E3478">
            <w:pPr>
              <w:widowControl w:val="0"/>
              <w:jc w:val="center"/>
              <w:rPr>
                <w:rFonts w:ascii="Cambria Math" w:hAnsi="Cambria Math"/>
              </w:rPr>
            </w:pPr>
            <w:r w:rsidRPr="00E048F5">
              <w:rPr>
                <w:rFonts w:ascii="Cambria Math" w:hAnsi="Cambria Math"/>
              </w:rPr>
              <w:t xml:space="preserve">Article </w:t>
            </w:r>
            <w:r>
              <w:rPr>
                <w:rFonts w:ascii="Cambria Math" w:hAnsi="Cambria Math"/>
              </w:rPr>
              <w:t>7</w:t>
            </w:r>
            <w:r w:rsidRPr="00E048F5">
              <w:rPr>
                <w:rFonts w:ascii="Cambria Math" w:hAnsi="Cambria Math"/>
              </w:rPr>
              <w:t>.1</w:t>
            </w:r>
          </w:p>
        </w:tc>
        <w:tc>
          <w:tcPr>
            <w:tcW w:w="5103" w:type="dxa"/>
            <w:shd w:val="clear" w:color="auto" w:fill="auto"/>
            <w:vAlign w:val="center"/>
          </w:tcPr>
          <w:p w14:paraId="41CEC268" w14:textId="5EDB9088" w:rsidR="003E3478" w:rsidRPr="00E048F5" w:rsidRDefault="003E3478" w:rsidP="003E3478">
            <w:pPr>
              <w:widowControl w:val="0"/>
              <w:jc w:val="center"/>
              <w:rPr>
                <w:rFonts w:ascii="Cambria Math" w:hAnsi="Cambria Math"/>
              </w:rPr>
            </w:pPr>
            <w:r w:rsidRPr="00E048F5">
              <w:rPr>
                <w:rFonts w:ascii="Cambria Math" w:hAnsi="Cambria Math"/>
              </w:rPr>
              <w:t>Modifications à caractère technique en cours d’exécution</w:t>
            </w:r>
          </w:p>
        </w:tc>
        <w:tc>
          <w:tcPr>
            <w:tcW w:w="3118" w:type="dxa"/>
            <w:shd w:val="clear" w:color="auto" w:fill="auto"/>
            <w:vAlign w:val="center"/>
          </w:tcPr>
          <w:p w14:paraId="3404EFFD" w14:textId="2844A10D" w:rsidR="003E3478" w:rsidRPr="00E048F5" w:rsidRDefault="003E3478" w:rsidP="003E3478">
            <w:pPr>
              <w:widowControl w:val="0"/>
              <w:jc w:val="center"/>
              <w:rPr>
                <w:rFonts w:ascii="Cambria Math" w:hAnsi="Cambria Math"/>
              </w:rPr>
            </w:pPr>
            <w:r w:rsidRPr="00E048F5">
              <w:rPr>
                <w:rFonts w:ascii="Cambria Math" w:hAnsi="Cambria Math"/>
              </w:rPr>
              <w:t>23</w:t>
            </w:r>
          </w:p>
        </w:tc>
      </w:tr>
      <w:tr w:rsidR="003E3478" w:rsidRPr="00E048F5" w14:paraId="6944FD71" w14:textId="77777777" w:rsidTr="00485FAB">
        <w:trPr>
          <w:trHeight w:val="301"/>
        </w:trPr>
        <w:tc>
          <w:tcPr>
            <w:tcW w:w="1702" w:type="dxa"/>
            <w:shd w:val="clear" w:color="auto" w:fill="auto"/>
            <w:vAlign w:val="center"/>
          </w:tcPr>
          <w:p w14:paraId="4F399F59" w14:textId="3AEF005C" w:rsidR="003E3478" w:rsidRPr="00E048F5" w:rsidRDefault="003E3478" w:rsidP="003E3478">
            <w:pPr>
              <w:widowControl w:val="0"/>
              <w:jc w:val="center"/>
              <w:rPr>
                <w:rFonts w:ascii="Cambria Math" w:hAnsi="Cambria Math"/>
              </w:rPr>
            </w:pPr>
            <w:r w:rsidRPr="00E048F5">
              <w:rPr>
                <w:rFonts w:ascii="Cambria Math" w:hAnsi="Cambria Math"/>
              </w:rPr>
              <w:t>Article 1</w:t>
            </w:r>
            <w:r>
              <w:rPr>
                <w:rFonts w:ascii="Cambria Math" w:hAnsi="Cambria Math"/>
              </w:rPr>
              <w:t>3</w:t>
            </w:r>
          </w:p>
        </w:tc>
        <w:tc>
          <w:tcPr>
            <w:tcW w:w="5103" w:type="dxa"/>
            <w:shd w:val="clear" w:color="auto" w:fill="auto"/>
            <w:vAlign w:val="center"/>
          </w:tcPr>
          <w:p w14:paraId="70A2E622" w14:textId="77777777" w:rsidR="003E3478" w:rsidRPr="00E048F5" w:rsidRDefault="003E3478" w:rsidP="003E3478">
            <w:pPr>
              <w:widowControl w:val="0"/>
              <w:jc w:val="center"/>
              <w:rPr>
                <w:rFonts w:ascii="Cambria Math" w:hAnsi="Cambria Math"/>
              </w:rPr>
            </w:pPr>
            <w:r w:rsidRPr="00E048F5">
              <w:rPr>
                <w:rFonts w:ascii="Cambria Math" w:hAnsi="Cambria Math"/>
              </w:rPr>
              <w:t>Force Majeure</w:t>
            </w:r>
          </w:p>
        </w:tc>
        <w:tc>
          <w:tcPr>
            <w:tcW w:w="3118" w:type="dxa"/>
            <w:shd w:val="clear" w:color="auto" w:fill="auto"/>
            <w:vAlign w:val="center"/>
          </w:tcPr>
          <w:p w14:paraId="34638729" w14:textId="77777777" w:rsidR="003E3478" w:rsidRPr="00E048F5" w:rsidRDefault="003E3478" w:rsidP="003E3478">
            <w:pPr>
              <w:widowControl w:val="0"/>
              <w:jc w:val="center"/>
              <w:rPr>
                <w:rFonts w:ascii="Cambria Math" w:hAnsi="Cambria Math"/>
              </w:rPr>
            </w:pPr>
            <w:r w:rsidRPr="00E048F5">
              <w:rPr>
                <w:rFonts w:ascii="Cambria Math" w:hAnsi="Cambria Math"/>
              </w:rPr>
              <w:t>13.3.1 et 40.1</w:t>
            </w:r>
          </w:p>
        </w:tc>
      </w:tr>
      <w:tr w:rsidR="003E3478" w:rsidRPr="00E048F5" w14:paraId="4F11ECAB" w14:textId="77777777" w:rsidTr="00485FAB">
        <w:trPr>
          <w:trHeight w:val="301"/>
        </w:trPr>
        <w:tc>
          <w:tcPr>
            <w:tcW w:w="1702" w:type="dxa"/>
            <w:shd w:val="clear" w:color="auto" w:fill="auto"/>
            <w:vAlign w:val="center"/>
          </w:tcPr>
          <w:p w14:paraId="16BBD82E" w14:textId="7DED9B77" w:rsidR="003E3478" w:rsidRPr="00E048F5" w:rsidRDefault="003E3478" w:rsidP="003E3478">
            <w:pPr>
              <w:widowControl w:val="0"/>
              <w:jc w:val="center"/>
              <w:rPr>
                <w:rFonts w:ascii="Cambria Math" w:hAnsi="Cambria Math"/>
              </w:rPr>
            </w:pPr>
            <w:r w:rsidRPr="00E048F5">
              <w:rPr>
                <w:rFonts w:ascii="Cambria Math" w:hAnsi="Cambria Math"/>
              </w:rPr>
              <w:t>Article 1</w:t>
            </w:r>
            <w:r>
              <w:rPr>
                <w:rFonts w:ascii="Cambria Math" w:hAnsi="Cambria Math"/>
              </w:rPr>
              <w:t>6</w:t>
            </w:r>
          </w:p>
        </w:tc>
        <w:tc>
          <w:tcPr>
            <w:tcW w:w="5103" w:type="dxa"/>
            <w:shd w:val="clear" w:color="auto" w:fill="auto"/>
            <w:vAlign w:val="center"/>
          </w:tcPr>
          <w:p w14:paraId="3F61276A" w14:textId="77777777" w:rsidR="003E3478" w:rsidRPr="00E048F5" w:rsidRDefault="003E3478" w:rsidP="003E3478">
            <w:pPr>
              <w:widowControl w:val="0"/>
              <w:jc w:val="center"/>
              <w:rPr>
                <w:rFonts w:ascii="Cambria Math" w:hAnsi="Cambria Math"/>
              </w:rPr>
            </w:pPr>
            <w:r w:rsidRPr="00E048F5">
              <w:rPr>
                <w:rFonts w:ascii="Cambria Math" w:hAnsi="Cambria Math"/>
              </w:rPr>
              <w:t>Règlement des litiges</w:t>
            </w:r>
          </w:p>
        </w:tc>
        <w:tc>
          <w:tcPr>
            <w:tcW w:w="3118" w:type="dxa"/>
            <w:shd w:val="clear" w:color="auto" w:fill="auto"/>
            <w:vAlign w:val="center"/>
          </w:tcPr>
          <w:p w14:paraId="0D31EB06" w14:textId="77777777" w:rsidR="003E3478" w:rsidRPr="00E048F5" w:rsidRDefault="003E3478" w:rsidP="003E3478">
            <w:pPr>
              <w:widowControl w:val="0"/>
              <w:jc w:val="center"/>
              <w:rPr>
                <w:rFonts w:ascii="Cambria Math" w:hAnsi="Cambria Math"/>
              </w:rPr>
            </w:pPr>
            <w:r w:rsidRPr="00E048F5">
              <w:rPr>
                <w:rFonts w:ascii="Cambria Math" w:hAnsi="Cambria Math"/>
              </w:rPr>
              <w:t>46</w:t>
            </w:r>
          </w:p>
        </w:tc>
      </w:tr>
    </w:tbl>
    <w:p w14:paraId="2F75AF11" w14:textId="4A9CD536" w:rsidR="009B00F8" w:rsidRPr="00E048F5" w:rsidRDefault="009B00F8" w:rsidP="00664335">
      <w:pPr>
        <w:pStyle w:val="Titre1"/>
        <w:numPr>
          <w:ilvl w:val="0"/>
          <w:numId w:val="0"/>
        </w:numPr>
        <w:ind w:left="720"/>
        <w:rPr>
          <w:rFonts w:ascii="Cambria Math" w:hAnsi="Cambria Math"/>
        </w:rPr>
      </w:pPr>
      <w:r w:rsidRPr="00E048F5">
        <w:rPr>
          <w:rFonts w:ascii="Cambria Math" w:hAnsi="Cambria Math"/>
        </w:rPr>
        <w:t xml:space="preserve">  </w:t>
      </w:r>
    </w:p>
    <w:p w14:paraId="4C882433" w14:textId="77777777" w:rsidR="004B4A17" w:rsidRPr="00E048F5" w:rsidRDefault="004B4A17" w:rsidP="004B4A17">
      <w:pPr>
        <w:rPr>
          <w:rFonts w:ascii="Cambria Math" w:hAnsi="Cambria Math"/>
        </w:rPr>
      </w:pPr>
    </w:p>
    <w:p w14:paraId="3A6D6BCD" w14:textId="77777777" w:rsidR="004B4A17" w:rsidRPr="00E048F5" w:rsidRDefault="004B4A17" w:rsidP="004B4A17">
      <w:pPr>
        <w:rPr>
          <w:rFonts w:ascii="Cambria Math" w:hAnsi="Cambria Math"/>
        </w:rPr>
      </w:pPr>
    </w:p>
    <w:tbl>
      <w:tblPr>
        <w:tblW w:w="0" w:type="auto"/>
        <w:tblInd w:w="-318" w:type="dxa"/>
        <w:tblCellMar>
          <w:left w:w="70" w:type="dxa"/>
          <w:right w:w="70" w:type="dxa"/>
        </w:tblCellMar>
        <w:tblLook w:val="0000" w:firstRow="0" w:lastRow="0" w:firstColumn="0" w:lastColumn="0" w:noHBand="0" w:noVBand="0"/>
      </w:tblPr>
      <w:tblGrid>
        <w:gridCol w:w="5014"/>
        <w:gridCol w:w="4660"/>
      </w:tblGrid>
      <w:tr w:rsidR="0072557C" w:rsidRPr="00E048F5" w14:paraId="4F73DBA4" w14:textId="77777777" w:rsidTr="004B4A17">
        <w:tc>
          <w:tcPr>
            <w:tcW w:w="5032" w:type="dxa"/>
          </w:tcPr>
          <w:bookmarkEnd w:id="0"/>
          <w:p w14:paraId="7302BD6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Le titulaire,</w:t>
            </w:r>
          </w:p>
          <w:p w14:paraId="4B28743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9FFB93F"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272A07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282FBB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5FFEA2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5C5F2D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6020FCD"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25025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ED6A4E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7B813D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104E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 xml:space="preserve">(Personne désignée en 1ère page) </w:t>
            </w:r>
            <w:proofErr w:type="gramStart"/>
            <w:r w:rsidRPr="00E048F5">
              <w:rPr>
                <w:rFonts w:ascii="Cambria Math" w:hAnsi="Cambria Math"/>
              </w:rPr>
              <w:t>ou</w:t>
            </w:r>
            <w:proofErr w:type="gramEnd"/>
            <w:r w:rsidRPr="00E048F5">
              <w:rPr>
                <w:rFonts w:ascii="Cambria Math" w:hAnsi="Cambria Math"/>
              </w:rPr>
              <w:t xml:space="preserve"> </w:t>
            </w:r>
          </w:p>
          <w:p w14:paraId="148F2E4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lastRenderedPageBreak/>
              <w:t>(Une des personnes désignées en 1ère page)</w:t>
            </w:r>
          </w:p>
        </w:tc>
        <w:tc>
          <w:tcPr>
            <w:tcW w:w="4677" w:type="dxa"/>
          </w:tcPr>
          <w:p w14:paraId="4F2A480B" w14:textId="28A55372" w:rsidR="00EE2188" w:rsidRPr="00E048F5" w:rsidRDefault="004B4A17" w:rsidP="004D1146">
            <w:pPr>
              <w:widowControl w:val="0"/>
              <w:suppressLineNumbers/>
              <w:tabs>
                <w:tab w:val="center" w:pos="2268"/>
                <w:tab w:val="center" w:pos="7938"/>
              </w:tabs>
              <w:suppressAutoHyphens/>
              <w:jc w:val="center"/>
              <w:rPr>
                <w:rFonts w:ascii="Cambria Math" w:hAnsi="Cambria Math"/>
              </w:rPr>
            </w:pPr>
            <w:bookmarkStart w:id="248" w:name="Signat"/>
            <w:bookmarkEnd w:id="248"/>
            <w:r w:rsidRPr="00E048F5">
              <w:rPr>
                <w:rFonts w:ascii="Cambria Math" w:hAnsi="Cambria Math"/>
              </w:rPr>
              <w:lastRenderedPageBreak/>
              <w:t>Le</w:t>
            </w:r>
            <w:r w:rsidR="008B6B69">
              <w:rPr>
                <w:rFonts w:ascii="Cambria Math" w:hAnsi="Cambria Math"/>
              </w:rPr>
              <w:t xml:space="preserve"> Secrétaire</w:t>
            </w:r>
            <w:r w:rsidR="00EE2188" w:rsidRPr="00E048F5">
              <w:rPr>
                <w:rFonts w:ascii="Cambria Math" w:hAnsi="Cambria Math"/>
              </w:rPr>
              <w:t xml:space="preserve"> </w:t>
            </w:r>
            <w:r w:rsidR="008B6B69">
              <w:rPr>
                <w:rFonts w:ascii="Cambria Math" w:hAnsi="Cambria Math"/>
              </w:rPr>
              <w:t>Général</w:t>
            </w:r>
          </w:p>
          <w:p w14:paraId="241AB3D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7179B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57806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AE5D33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DE50972"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6A84F2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1F16503" w14:textId="69AC65BA"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5C78D1B"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24BCCF67" w14:textId="3CCE4419"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0174979"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7A6D5571" w14:textId="49ED5FA6" w:rsidR="00EE2188" w:rsidRPr="00E048F5" w:rsidRDefault="008B6B69" w:rsidP="004D1146">
            <w:pPr>
              <w:widowControl w:val="0"/>
              <w:suppressLineNumbers/>
              <w:tabs>
                <w:tab w:val="center" w:pos="2268"/>
                <w:tab w:val="center" w:pos="7938"/>
              </w:tabs>
              <w:suppressAutoHyphens/>
              <w:jc w:val="center"/>
              <w:rPr>
                <w:rFonts w:ascii="Cambria Math" w:hAnsi="Cambria Math"/>
              </w:rPr>
            </w:pPr>
            <w:r>
              <w:rPr>
                <w:rFonts w:ascii="Cambria Math" w:hAnsi="Cambria Math"/>
              </w:rPr>
              <w:t>Jean LEGER</w:t>
            </w:r>
          </w:p>
        </w:tc>
      </w:tr>
    </w:tbl>
    <w:p w14:paraId="539FAB26" w14:textId="77777777" w:rsidR="009B00F8" w:rsidRPr="00E048F5" w:rsidRDefault="009B00F8" w:rsidP="00552A82">
      <w:pPr>
        <w:jc w:val="both"/>
        <w:rPr>
          <w:rFonts w:ascii="Cambria Math" w:hAnsi="Cambria Math"/>
          <w:b/>
          <w:sz w:val="20"/>
          <w:u w:val="single"/>
        </w:rPr>
      </w:pPr>
    </w:p>
    <w:sectPr w:rsidR="009B00F8" w:rsidRPr="00E048F5" w:rsidSect="00C239E2">
      <w:headerReference w:type="default" r:id="rId12"/>
      <w:footerReference w:type="default" r:id="rId13"/>
      <w:pgSz w:w="12240" w:h="15840"/>
      <w:pgMar w:top="1417" w:right="1467" w:bottom="1417" w:left="1417"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DC0F" w14:textId="77777777" w:rsidR="008B6B69" w:rsidRDefault="008B6B69" w:rsidP="001B523F">
      <w:r>
        <w:separator/>
      </w:r>
    </w:p>
  </w:endnote>
  <w:endnote w:type="continuationSeparator" w:id="0">
    <w:p w14:paraId="6136243B" w14:textId="77777777" w:rsidR="008B6B69" w:rsidRDefault="008B6B69" w:rsidP="001B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xo Regular">
    <w:altName w:val="Cambria Math"/>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307407"/>
      <w:docPartObj>
        <w:docPartGallery w:val="Page Numbers (Bottom of Page)"/>
        <w:docPartUnique/>
      </w:docPartObj>
    </w:sdtPr>
    <w:sdtEndPr>
      <w:rPr>
        <w:sz w:val="16"/>
        <w:szCs w:val="16"/>
      </w:rPr>
    </w:sdtEndPr>
    <w:sdtContent>
      <w:p w14:paraId="4D40493C" w14:textId="1AA38581" w:rsidR="008B6B69" w:rsidRPr="00432708" w:rsidRDefault="008B6B69">
        <w:pPr>
          <w:pStyle w:val="Pieddepage"/>
          <w:jc w:val="right"/>
          <w:rPr>
            <w:sz w:val="16"/>
            <w:szCs w:val="16"/>
          </w:rPr>
        </w:pPr>
        <w:r w:rsidRPr="00432708">
          <w:rPr>
            <w:sz w:val="16"/>
            <w:szCs w:val="16"/>
          </w:rPr>
          <w:fldChar w:fldCharType="begin"/>
        </w:r>
        <w:r w:rsidRPr="00432708">
          <w:rPr>
            <w:sz w:val="16"/>
            <w:szCs w:val="16"/>
          </w:rPr>
          <w:instrText>PAGE   \* MERGEFORMAT</w:instrText>
        </w:r>
        <w:r w:rsidRPr="00432708">
          <w:rPr>
            <w:sz w:val="16"/>
            <w:szCs w:val="16"/>
          </w:rPr>
          <w:fldChar w:fldCharType="separate"/>
        </w:r>
        <w:r>
          <w:rPr>
            <w:noProof/>
            <w:sz w:val="16"/>
            <w:szCs w:val="16"/>
          </w:rPr>
          <w:t>6</w:t>
        </w:r>
        <w:r w:rsidRPr="00432708">
          <w:rPr>
            <w:sz w:val="16"/>
            <w:szCs w:val="16"/>
          </w:rPr>
          <w:fldChar w:fldCharType="end"/>
        </w:r>
      </w:p>
    </w:sdtContent>
  </w:sdt>
  <w:p w14:paraId="30337E60" w14:textId="77777777" w:rsidR="008B6B69" w:rsidRDefault="008B6B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3CEF" w14:textId="77777777" w:rsidR="008B6B69" w:rsidRDefault="008B6B69" w:rsidP="001B523F">
      <w:r>
        <w:separator/>
      </w:r>
    </w:p>
  </w:footnote>
  <w:footnote w:type="continuationSeparator" w:id="0">
    <w:p w14:paraId="024E689A" w14:textId="77777777" w:rsidR="008B6B69" w:rsidRDefault="008B6B69" w:rsidP="001B523F">
      <w:r>
        <w:continuationSeparator/>
      </w:r>
    </w:p>
  </w:footnote>
  <w:footnote w:id="1">
    <w:p w14:paraId="160D3C8A" w14:textId="77777777" w:rsidR="008B6B69" w:rsidRPr="00B81208" w:rsidRDefault="008B6B69" w:rsidP="00741ECC">
      <w:pPr>
        <w:pStyle w:val="Notedebasdepage"/>
        <w:jc w:val="both"/>
        <w:rPr>
          <w:rFonts w:ascii="Times New Roman" w:hAnsi="Times New Roman"/>
        </w:rPr>
      </w:pPr>
      <w:r w:rsidRPr="00B81208">
        <w:rPr>
          <w:rStyle w:val="Appelnotedebasdep"/>
          <w:rFonts w:ascii="Times New Roman" w:hAnsi="Times New Roman"/>
        </w:rPr>
        <w:footnoteRef/>
      </w:r>
      <w:r w:rsidRPr="00B81208">
        <w:rPr>
          <w:rFonts w:ascii="Times New Roman" w:hAnsi="Times New Roman"/>
        </w:rPr>
        <w:t xml:space="preserve"> Le numéro de marché sera renseigné au moment de sa notification au titulaire.</w:t>
      </w:r>
    </w:p>
  </w:footnote>
  <w:footnote w:id="2">
    <w:p w14:paraId="14D8400B" w14:textId="77777777" w:rsidR="008B6B69" w:rsidRPr="00AC6527" w:rsidRDefault="008B6B69" w:rsidP="00741ECC">
      <w:pPr>
        <w:pStyle w:val="Notedebasdepage"/>
        <w:jc w:val="both"/>
        <w:rPr>
          <w:rFonts w:ascii="Times New Roman" w:hAnsi="Times New Roman"/>
        </w:rPr>
      </w:pPr>
      <w:r w:rsidRPr="00AC6527">
        <w:rPr>
          <w:rStyle w:val="Appelnotedebasdep"/>
          <w:rFonts w:ascii="Times New Roman" w:hAnsi="Times New Roman"/>
        </w:rPr>
        <w:footnoteRef/>
      </w:r>
      <w:r w:rsidRPr="00AC6527">
        <w:rPr>
          <w:rFonts w:ascii="Times New Roman" w:hAnsi="Times New Roman"/>
        </w:rPr>
        <w:t xml:space="preserve"> Ce numéro sera également renseigné au moment de la notification du marché au titulaire.</w:t>
      </w:r>
    </w:p>
  </w:footnote>
  <w:footnote w:id="3">
    <w:p w14:paraId="1A14DB48" w14:textId="218DACC3" w:rsidR="008B6B69" w:rsidRDefault="008B6B69">
      <w:pPr>
        <w:pStyle w:val="Notedebasdepage"/>
      </w:pPr>
      <w:r>
        <w:rPr>
          <w:rStyle w:val="Appelnotedebasdep"/>
        </w:rPr>
        <w:footnoteRef/>
      </w:r>
      <w:r>
        <w:t xml:space="preserve"> Sera complété au moment de la notification au titulaire</w:t>
      </w:r>
    </w:p>
  </w:footnote>
  <w:footnote w:id="4">
    <w:p w14:paraId="5A65D775" w14:textId="6227D2B7" w:rsidR="008B6B69" w:rsidRDefault="008B6B69">
      <w:pPr>
        <w:pStyle w:val="Notedebasdepage"/>
      </w:pPr>
      <w:r>
        <w:rPr>
          <w:rStyle w:val="Appelnotedebasdep"/>
        </w:rPr>
        <w:footnoteRef/>
      </w:r>
      <w:r>
        <w:t xml:space="preserve"> </w:t>
      </w:r>
      <w:r w:rsidRPr="00F73B5A">
        <w:t>https://www.legifrance.gouv.fr/jorf/id/JORFTEXT000043310341</w:t>
      </w:r>
    </w:p>
  </w:footnote>
  <w:footnote w:id="5">
    <w:p w14:paraId="4E8746A9" w14:textId="77777777" w:rsidR="008B6B69" w:rsidRPr="00C60EDA" w:rsidRDefault="008B6B69" w:rsidP="003E3478">
      <w:pPr>
        <w:pStyle w:val="Notedebasdepage"/>
      </w:pPr>
      <w:r w:rsidRPr="00C60EDA">
        <w:rPr>
          <w:rStyle w:val="Appelnotedebasdep"/>
          <w:sz w:val="18"/>
        </w:rPr>
        <w:footnoteRef/>
      </w:r>
      <w:r w:rsidRPr="00C60EDA">
        <w:rPr>
          <w:sz w:val="18"/>
        </w:rPr>
        <w:t xml:space="preserve"> Lien vers la politique de confidentialité et de protection des données de la société </w:t>
      </w:r>
      <w:hyperlink r:id="rId1" w:history="1">
        <w:r w:rsidRPr="006245B9">
          <w:rPr>
            <w:rStyle w:val="Lienhypertexte"/>
            <w:sz w:val="18"/>
          </w:rPr>
          <w:t>https://www.aprovall.com/wp-content/uploads/2024/11/2024-POLITIQUE-DE-CONFIDENTIALITE-ET-DE-PROTECTION-DES-DONNEES-4.1.pdf</w:t>
        </w:r>
      </w:hyperlink>
      <w:r>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2DB0" w14:textId="4E6B5FA6" w:rsidR="008B6B69" w:rsidRPr="005527C4" w:rsidRDefault="008B6B69" w:rsidP="00C44F9E">
    <w:pPr>
      <w:pStyle w:val="En-tte"/>
      <w:jc w:val="center"/>
      <w:rPr>
        <w:rFonts w:ascii="Cambria Math" w:hAnsi="Cambria Math"/>
        <w:b/>
        <w:color w:val="7F7F7F"/>
        <w:sz w:val="16"/>
        <w:szCs w:val="18"/>
      </w:rPr>
    </w:pPr>
    <w:r>
      <w:rPr>
        <w:rFonts w:ascii="Cambria Math" w:hAnsi="Cambria Math"/>
        <w:b/>
        <w:color w:val="7F7F7F"/>
        <w:sz w:val="16"/>
        <w:szCs w:val="16"/>
      </w:rPr>
      <w:t xml:space="preserve">CAHIER DE CLAUSES ADMINITRATIVES PARTICULIERES </w:t>
    </w:r>
    <w:r w:rsidRPr="005527C4">
      <w:rPr>
        <w:rFonts w:ascii="Cambria Math" w:hAnsi="Cambria Math"/>
        <w:b/>
        <w:color w:val="7F7F7F"/>
        <w:sz w:val="16"/>
        <w:szCs w:val="16"/>
      </w:rPr>
      <w:t xml:space="preserve">– ONERA </w:t>
    </w:r>
    <w:r>
      <w:rPr>
        <w:rFonts w:ascii="Cambria Math" w:hAnsi="Cambria Math"/>
        <w:b/>
        <w:color w:val="7F7F7F"/>
        <w:sz w:val="16"/>
        <w:szCs w:val="16"/>
      </w:rPr>
      <w:t>BATIMENT EST</w:t>
    </w:r>
    <w:r w:rsidRPr="005527C4">
      <w:rPr>
        <w:rFonts w:ascii="Cambria Math" w:hAnsi="Cambria Math"/>
        <w:b/>
        <w:color w:val="7F7F7F"/>
        <w:sz w:val="16"/>
        <w:szCs w:val="16"/>
      </w:rPr>
      <w:t xml:space="preserve"> </w:t>
    </w:r>
    <w:r>
      <w:rPr>
        <w:rFonts w:ascii="Cambria Math" w:hAnsi="Cambria Math"/>
        <w:b/>
        <w:color w:val="7F7F7F"/>
        <w:sz w:val="16"/>
        <w:szCs w:val="16"/>
      </w:rPr>
      <w:t>–</w:t>
    </w:r>
    <w:r w:rsidRPr="005527C4">
      <w:rPr>
        <w:rFonts w:ascii="Cambria Math" w:hAnsi="Cambria Math"/>
        <w:b/>
        <w:color w:val="7F7F7F"/>
        <w:sz w:val="16"/>
        <w:szCs w:val="16"/>
      </w:rPr>
      <w:t xml:space="preserve"> </w:t>
    </w:r>
    <w:r w:rsidRPr="00C44F9E">
      <w:rPr>
        <w:rFonts w:ascii="Cambria Math" w:hAnsi="Cambria Math"/>
        <w:b/>
        <w:color w:val="7F7F7F"/>
        <w:sz w:val="16"/>
        <w:szCs w:val="16"/>
      </w:rPr>
      <w:t>ASSURANCE DOMMAGES OUVRAGE (DO) et COLLECTIF DE RESPONSABILITÉ DÉCENNALE (CCRD)</w:t>
    </w:r>
  </w:p>
  <w:p w14:paraId="63AF91E3" w14:textId="77777777" w:rsidR="008B6B69" w:rsidRDefault="008B6B69" w:rsidP="00C239E2">
    <w:pPr>
      <w:pStyle w:val="En-tte"/>
      <w:jc w:val="right"/>
      <w:rPr>
        <w:b/>
        <w:color w:val="7F7F7F"/>
        <w:sz w:val="20"/>
      </w:rPr>
    </w:pPr>
  </w:p>
  <w:p w14:paraId="617C8AA1" w14:textId="77777777" w:rsidR="008B6B69" w:rsidRDefault="008B6B69">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66E08CA"/>
    <w:lvl w:ilvl="0">
      <w:start w:val="1"/>
      <w:numFmt w:val="decimal"/>
      <w:pStyle w:val="Listenumros"/>
      <w:lvlText w:val="%1."/>
      <w:lvlJc w:val="left"/>
      <w:pPr>
        <w:tabs>
          <w:tab w:val="num" w:pos="360"/>
        </w:tabs>
        <w:ind w:left="360" w:hanging="360"/>
      </w:pPr>
      <w:rPr>
        <w:i w:val="0"/>
      </w:rPr>
    </w:lvl>
  </w:abstractNum>
  <w:abstractNum w:abstractNumId="1" w15:restartNumberingAfterBreak="0">
    <w:nsid w:val="FFFFFFFB"/>
    <w:multiLevelType w:val="multilevel"/>
    <w:tmpl w:val="243C784A"/>
    <w:lvl w:ilvl="0">
      <w:start w:val="1"/>
      <w:numFmt w:val="upperRoman"/>
      <w:suff w:val="nothing"/>
      <w:lvlText w:val="ARTICLE %1 - "/>
      <w:lvlJc w:val="left"/>
      <w:pPr>
        <w:ind w:left="2693" w:hanging="708"/>
      </w:pPr>
      <w:rPr>
        <w:u w:val="single"/>
      </w:rPr>
    </w:lvl>
    <w:lvl w:ilvl="1">
      <w:start w:val="1"/>
      <w:numFmt w:val="decimal"/>
      <w:suff w:val="space"/>
      <w:lvlText w:val="%1.%2"/>
      <w:lvlJc w:val="left"/>
      <w:pPr>
        <w:ind w:left="3401" w:hanging="708"/>
      </w:pPr>
      <w:rPr>
        <w:rFonts w:ascii="Arial" w:hAnsi="Arial" w:hint="default"/>
        <w:b/>
        <w:i w:val="0"/>
        <w:sz w:val="22"/>
        <w:u w:val="single"/>
      </w:rPr>
    </w:lvl>
    <w:lvl w:ilvl="2">
      <w:start w:val="1"/>
      <w:numFmt w:val="decimal"/>
      <w:lvlText w:val="%3."/>
      <w:lvlJc w:val="left"/>
      <w:pPr>
        <w:tabs>
          <w:tab w:val="num" w:pos="1985"/>
        </w:tabs>
        <w:ind w:left="4109" w:hanging="708"/>
      </w:pPr>
      <w:rPr>
        <w:rFonts w:ascii="Cambria Math" w:hAnsi="Cambria Math" w:cs="Arial" w:hint="default"/>
        <w:sz w:val="20"/>
        <w:szCs w:val="20"/>
      </w:rPr>
    </w:lvl>
    <w:lvl w:ilvl="3">
      <w:start w:val="1"/>
      <w:numFmt w:val="lowerLetter"/>
      <w:lvlText w:val="%4)"/>
      <w:lvlJc w:val="left"/>
      <w:pPr>
        <w:tabs>
          <w:tab w:val="num" w:pos="1985"/>
        </w:tabs>
        <w:ind w:left="4817" w:hanging="708"/>
      </w:pPr>
    </w:lvl>
    <w:lvl w:ilvl="4">
      <w:start w:val="1"/>
      <w:numFmt w:val="decimal"/>
      <w:lvlText w:val="(%5)"/>
      <w:lvlJc w:val="left"/>
      <w:pPr>
        <w:tabs>
          <w:tab w:val="num" w:pos="1985"/>
        </w:tabs>
        <w:ind w:left="5525" w:hanging="708"/>
      </w:pPr>
    </w:lvl>
    <w:lvl w:ilvl="5">
      <w:start w:val="1"/>
      <w:numFmt w:val="lowerLetter"/>
      <w:lvlText w:val="(%6)"/>
      <w:lvlJc w:val="left"/>
      <w:pPr>
        <w:tabs>
          <w:tab w:val="num" w:pos="1985"/>
        </w:tabs>
        <w:ind w:left="6233" w:hanging="708"/>
      </w:pPr>
    </w:lvl>
    <w:lvl w:ilvl="6">
      <w:start w:val="1"/>
      <w:numFmt w:val="lowerRoman"/>
      <w:lvlText w:val="(%7)"/>
      <w:lvlJc w:val="left"/>
      <w:pPr>
        <w:tabs>
          <w:tab w:val="num" w:pos="1985"/>
        </w:tabs>
        <w:ind w:left="6941" w:hanging="708"/>
      </w:pPr>
    </w:lvl>
    <w:lvl w:ilvl="7">
      <w:start w:val="1"/>
      <w:numFmt w:val="lowerLetter"/>
      <w:lvlText w:val="(%8)"/>
      <w:lvlJc w:val="left"/>
      <w:pPr>
        <w:tabs>
          <w:tab w:val="num" w:pos="1985"/>
        </w:tabs>
        <w:ind w:left="7649" w:hanging="708"/>
      </w:pPr>
    </w:lvl>
    <w:lvl w:ilvl="8">
      <w:start w:val="1"/>
      <w:numFmt w:val="lowerRoman"/>
      <w:lvlText w:val="(%9)"/>
      <w:lvlJc w:val="left"/>
      <w:pPr>
        <w:tabs>
          <w:tab w:val="num" w:pos="1985"/>
        </w:tabs>
        <w:ind w:left="8357" w:hanging="708"/>
      </w:pPr>
    </w:lvl>
  </w:abstractNum>
  <w:abstractNum w:abstractNumId="2" w15:restartNumberingAfterBreak="0">
    <w:nsid w:val="003D56F5"/>
    <w:multiLevelType w:val="hybridMultilevel"/>
    <w:tmpl w:val="79C05BEE"/>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 w15:restartNumberingAfterBreak="0">
    <w:nsid w:val="01BB1EAE"/>
    <w:multiLevelType w:val="hybridMultilevel"/>
    <w:tmpl w:val="6E448056"/>
    <w:lvl w:ilvl="0" w:tplc="DFAA1AB2">
      <w:start w:val="8"/>
      <w:numFmt w:val="bullet"/>
      <w:lvlText w:val="-"/>
      <w:lvlJc w:val="left"/>
      <w:pPr>
        <w:ind w:left="720" w:hanging="360"/>
      </w:pPr>
      <w:rPr>
        <w:rFonts w:ascii="Exo Regular" w:eastAsia="Times New Roman" w:hAnsi="Exo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134513"/>
    <w:multiLevelType w:val="hybridMultilevel"/>
    <w:tmpl w:val="77BE21CC"/>
    <w:lvl w:ilvl="0" w:tplc="76C60222">
      <w:start w:val="1"/>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2B4511A"/>
    <w:multiLevelType w:val="hybridMultilevel"/>
    <w:tmpl w:val="575E49FE"/>
    <w:lvl w:ilvl="0" w:tplc="206670C2">
      <w:start w:val="12"/>
      <w:numFmt w:val="bullet"/>
      <w:lvlText w:val="-"/>
      <w:lvlJc w:val="left"/>
      <w:pPr>
        <w:ind w:left="720" w:hanging="360"/>
      </w:pPr>
      <w:rPr>
        <w:rFonts w:ascii="Exo Regular" w:eastAsia="Times New Roman" w:hAnsi="Exo Regular"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75485"/>
    <w:multiLevelType w:val="hybridMultilevel"/>
    <w:tmpl w:val="347602EA"/>
    <w:lvl w:ilvl="0" w:tplc="040C000D">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 w15:restartNumberingAfterBreak="0">
    <w:nsid w:val="0729584F"/>
    <w:multiLevelType w:val="hybridMultilevel"/>
    <w:tmpl w:val="0CDE1F0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8C6E91"/>
    <w:multiLevelType w:val="hybridMultilevel"/>
    <w:tmpl w:val="9FCCD90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6056858"/>
    <w:multiLevelType w:val="hybridMultilevel"/>
    <w:tmpl w:val="A8C082B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BC4B38"/>
    <w:multiLevelType w:val="hybridMultilevel"/>
    <w:tmpl w:val="6FB607D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99F19F2"/>
    <w:multiLevelType w:val="hybridMultilevel"/>
    <w:tmpl w:val="9E884C10"/>
    <w:lvl w:ilvl="0" w:tplc="DE38BF90">
      <w:start w:val="3"/>
      <w:numFmt w:val="bullet"/>
      <w:lvlText w:val="-"/>
      <w:lvlJc w:val="left"/>
      <w:pPr>
        <w:ind w:left="1080" w:hanging="360"/>
      </w:pPr>
      <w:rPr>
        <w:rFonts w:ascii="Exo Regular" w:eastAsia="Times New Roman" w:hAnsi="Exo Regular"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DE519D6"/>
    <w:multiLevelType w:val="hybridMultilevel"/>
    <w:tmpl w:val="D6D09B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346C4"/>
    <w:multiLevelType w:val="multilevel"/>
    <w:tmpl w:val="4404A97C"/>
    <w:lvl w:ilvl="0">
      <w:start w:val="5"/>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18B00C2"/>
    <w:multiLevelType w:val="multilevel"/>
    <w:tmpl w:val="6A384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33C64"/>
    <w:multiLevelType w:val="hybridMultilevel"/>
    <w:tmpl w:val="178A7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581CE0"/>
    <w:multiLevelType w:val="hybridMultilevel"/>
    <w:tmpl w:val="F03A8162"/>
    <w:lvl w:ilvl="0" w:tplc="6B24D280">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C63D2"/>
    <w:multiLevelType w:val="hybridMultilevel"/>
    <w:tmpl w:val="7D581618"/>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80D0A06"/>
    <w:multiLevelType w:val="multilevel"/>
    <w:tmpl w:val="692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1D52E7"/>
    <w:multiLevelType w:val="hybridMultilevel"/>
    <w:tmpl w:val="41AA80F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3F9212E5"/>
    <w:multiLevelType w:val="hybridMultilevel"/>
    <w:tmpl w:val="121874F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40BB028B"/>
    <w:multiLevelType w:val="hybridMultilevel"/>
    <w:tmpl w:val="BD1C62F2"/>
    <w:lvl w:ilvl="0" w:tplc="040C001B">
      <w:start w:val="1"/>
      <w:numFmt w:val="lowerRoman"/>
      <w:lvlText w:val="%1."/>
      <w:lvlJc w:val="right"/>
      <w:pPr>
        <w:ind w:left="1080" w:hanging="360"/>
      </w:pPr>
    </w:lvl>
    <w:lvl w:ilvl="1" w:tplc="040C001B">
      <w:start w:val="1"/>
      <w:numFmt w:val="lowerRoman"/>
      <w:lvlText w:val="%2."/>
      <w:lvlJc w:val="righ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2090476"/>
    <w:multiLevelType w:val="hybridMultilevel"/>
    <w:tmpl w:val="C9FE9780"/>
    <w:lvl w:ilvl="0" w:tplc="EB7A619A">
      <w:start w:val="1"/>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D1317"/>
    <w:multiLevelType w:val="hybridMultilevel"/>
    <w:tmpl w:val="0164997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4EB54E3E"/>
    <w:multiLevelType w:val="multilevel"/>
    <w:tmpl w:val="0070288E"/>
    <w:lvl w:ilvl="0">
      <w:start w:val="1"/>
      <w:numFmt w:val="decimal"/>
      <w:pStyle w:val="Titre"/>
      <w:suff w:val="space"/>
      <w:lvlText w:val="CHAPITRE %1 -"/>
      <w:lvlJc w:val="left"/>
      <w:pPr>
        <w:ind w:left="360" w:hanging="360"/>
      </w:pPr>
      <w:rPr>
        <w:rFonts w:hint="default"/>
      </w:rPr>
    </w:lvl>
    <w:lvl w:ilvl="1">
      <w:start w:val="1"/>
      <w:numFmt w:val="decimal"/>
      <w:lvlRestart w:val="0"/>
      <w:pStyle w:val="Titre1"/>
      <w:suff w:val="space"/>
      <w:lvlText w:val="ARTICLE %2 -"/>
      <w:lvlJc w:val="left"/>
      <w:pPr>
        <w:ind w:left="720" w:hanging="360"/>
      </w:pPr>
      <w:rPr>
        <w:rFonts w:hint="default"/>
        <w:color w:val="521B39"/>
      </w:rPr>
    </w:lvl>
    <w:lvl w:ilvl="2">
      <w:start w:val="1"/>
      <w:numFmt w:val="decimal"/>
      <w:pStyle w:val="Titre2"/>
      <w:suff w:val="space"/>
      <w:lvlText w:val="%2.%3 -"/>
      <w:lvlJc w:val="left"/>
      <w:pPr>
        <w:ind w:left="1080" w:hanging="360"/>
      </w:pPr>
      <w:rPr>
        <w:rFonts w:hint="default"/>
        <w:i w:val="0"/>
      </w:rPr>
    </w:lvl>
    <w:lvl w:ilvl="3">
      <w:start w:val="1"/>
      <w:numFmt w:val="decimal"/>
      <w:pStyle w:val="Titre3"/>
      <w:suff w:val="space"/>
      <w:lvlText w:val="%2.%3.%4 -"/>
      <w:lvlJc w:val="left"/>
      <w:pPr>
        <w:ind w:left="1440" w:hanging="360"/>
      </w:pPr>
      <w:rPr>
        <w:rFonts w:hint="default"/>
        <w:b w:val="0"/>
      </w:rPr>
    </w:lvl>
    <w:lvl w:ilvl="4">
      <w:start w:val="1"/>
      <w:numFmt w:val="none"/>
      <w:lvlText w:val="%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6025B1"/>
    <w:multiLevelType w:val="hybridMultilevel"/>
    <w:tmpl w:val="472CBCAC"/>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6" w15:restartNumberingAfterBreak="0">
    <w:nsid w:val="584359CC"/>
    <w:multiLevelType w:val="hybridMultilevel"/>
    <w:tmpl w:val="463A726C"/>
    <w:lvl w:ilvl="0" w:tplc="44EEE9C0">
      <w:start w:val="1"/>
      <w:numFmt w:val="bullet"/>
      <w:lvlText w:val=""/>
      <w:lvlJc w:val="left"/>
      <w:pPr>
        <w:tabs>
          <w:tab w:val="num" w:pos="1733"/>
        </w:tabs>
        <w:ind w:left="1733" w:hanging="360"/>
      </w:pPr>
      <w:rPr>
        <w:rFonts w:ascii="Wingdings" w:hAnsi="Wingdings"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27" w15:restartNumberingAfterBreak="0">
    <w:nsid w:val="594D23E8"/>
    <w:multiLevelType w:val="hybridMultilevel"/>
    <w:tmpl w:val="5290B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33024B"/>
    <w:multiLevelType w:val="hybridMultilevel"/>
    <w:tmpl w:val="26FA9874"/>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9" w15:restartNumberingAfterBreak="0">
    <w:nsid w:val="62D375C7"/>
    <w:multiLevelType w:val="hybridMultilevel"/>
    <w:tmpl w:val="3CFE6F86"/>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0" w15:restartNumberingAfterBreak="0">
    <w:nsid w:val="6BD16EFA"/>
    <w:multiLevelType w:val="hybridMultilevel"/>
    <w:tmpl w:val="6F7C47AC"/>
    <w:lvl w:ilvl="0" w:tplc="4C46A4C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0F4519"/>
    <w:multiLevelType w:val="hybridMultilevel"/>
    <w:tmpl w:val="CAE41576"/>
    <w:lvl w:ilvl="0" w:tplc="040C000D">
      <w:start w:val="1"/>
      <w:numFmt w:val="bullet"/>
      <w:lvlText w:val=""/>
      <w:lvlJc w:val="left"/>
      <w:pPr>
        <w:ind w:left="1571" w:hanging="360"/>
      </w:pPr>
      <w:rPr>
        <w:rFonts w:ascii="Wingdings" w:hAnsi="Wingdings" w:hint="default"/>
      </w:rPr>
    </w:lvl>
    <w:lvl w:ilvl="1" w:tplc="B6046DA0">
      <w:start w:val="1"/>
      <w:numFmt w:val="bullet"/>
      <w:lvlText w:val=""/>
      <w:lvlJc w:val="left"/>
      <w:pPr>
        <w:ind w:left="2291" w:hanging="360"/>
      </w:pPr>
      <w:rPr>
        <w:rFonts w:ascii="Symbol" w:hAnsi="Symbol"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C5127A7"/>
    <w:multiLevelType w:val="multilevel"/>
    <w:tmpl w:val="C4B26D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8E7462"/>
    <w:multiLevelType w:val="hybridMultilevel"/>
    <w:tmpl w:val="31DC11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5A3462"/>
    <w:multiLevelType w:val="hybridMultilevel"/>
    <w:tmpl w:val="C058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C71A8C"/>
    <w:multiLevelType w:val="hybridMultilevel"/>
    <w:tmpl w:val="8F98590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0"/>
  </w:num>
  <w:num w:numId="2">
    <w:abstractNumId w:val="30"/>
  </w:num>
  <w:num w:numId="3">
    <w:abstractNumId w:val="34"/>
  </w:num>
  <w:num w:numId="4">
    <w:abstractNumId w:val="4"/>
  </w:num>
  <w:num w:numId="5">
    <w:abstractNumId w:val="26"/>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11"/>
  </w:num>
  <w:num w:numId="12">
    <w:abstractNumId w:val="29"/>
  </w:num>
  <w:num w:numId="13">
    <w:abstractNumId w:val="28"/>
  </w:num>
  <w:num w:numId="14">
    <w:abstractNumId w:val="25"/>
  </w:num>
  <w:num w:numId="15">
    <w:abstractNumId w:val="2"/>
  </w:num>
  <w:num w:numId="16">
    <w:abstractNumId w:val="5"/>
  </w:num>
  <w:num w:numId="17">
    <w:abstractNumId w:val="7"/>
  </w:num>
  <w:num w:numId="18">
    <w:abstractNumId w:val="19"/>
  </w:num>
  <w:num w:numId="19">
    <w:abstractNumId w:val="0"/>
  </w:num>
  <w:num w:numId="20">
    <w:abstractNumId w:val="1"/>
  </w:num>
  <w:num w:numId="21">
    <w:abstractNumId w:val="9"/>
  </w:num>
  <w:num w:numId="22">
    <w:abstractNumId w:val="27"/>
  </w:num>
  <w:num w:numId="23">
    <w:abstractNumId w:val="33"/>
  </w:num>
  <w:num w:numId="24">
    <w:abstractNumId w:val="15"/>
  </w:num>
  <w:num w:numId="25">
    <w:abstractNumId w:va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1"/>
  </w:num>
  <w:num w:numId="39">
    <w:abstractNumId w:val="17"/>
  </w:num>
  <w:num w:numId="40">
    <w:abstractNumId w:val="23"/>
  </w:num>
  <w:num w:numId="41">
    <w:abstractNumId w:val="6"/>
  </w:num>
  <w:num w:numId="42">
    <w:abstractNumId w:val="21"/>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3"/>
  </w:num>
  <w:num w:numId="50">
    <w:abstractNumId w:val="3"/>
  </w:num>
  <w:num w:numId="51">
    <w:abstractNumId w:val="12"/>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16"/>
  </w:num>
  <w:num w:numId="69">
    <w:abstractNumId w:val="14"/>
  </w:num>
  <w:num w:numId="70">
    <w:abstractNumId w:val="18"/>
  </w:num>
  <w:num w:numId="71">
    <w:abstractNumId w:val="24"/>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num>
  <w:num w:numId="75">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6F"/>
    <w:rsid w:val="000028DD"/>
    <w:rsid w:val="00002FFC"/>
    <w:rsid w:val="00003F23"/>
    <w:rsid w:val="000040D9"/>
    <w:rsid w:val="00006B65"/>
    <w:rsid w:val="0000709C"/>
    <w:rsid w:val="00010848"/>
    <w:rsid w:val="00011F9A"/>
    <w:rsid w:val="00013A9B"/>
    <w:rsid w:val="0002191F"/>
    <w:rsid w:val="0002275F"/>
    <w:rsid w:val="00022F51"/>
    <w:rsid w:val="00025FC5"/>
    <w:rsid w:val="00026354"/>
    <w:rsid w:val="00031901"/>
    <w:rsid w:val="00031E72"/>
    <w:rsid w:val="00031EE2"/>
    <w:rsid w:val="00033798"/>
    <w:rsid w:val="0004715B"/>
    <w:rsid w:val="000477EB"/>
    <w:rsid w:val="00055775"/>
    <w:rsid w:val="0005649A"/>
    <w:rsid w:val="00056A0B"/>
    <w:rsid w:val="00057828"/>
    <w:rsid w:val="00057970"/>
    <w:rsid w:val="000662A2"/>
    <w:rsid w:val="00067153"/>
    <w:rsid w:val="00070307"/>
    <w:rsid w:val="000704F6"/>
    <w:rsid w:val="000717DA"/>
    <w:rsid w:val="00072D03"/>
    <w:rsid w:val="00073819"/>
    <w:rsid w:val="0007584B"/>
    <w:rsid w:val="00075FEB"/>
    <w:rsid w:val="000811DA"/>
    <w:rsid w:val="00081F76"/>
    <w:rsid w:val="00082997"/>
    <w:rsid w:val="0008474F"/>
    <w:rsid w:val="0008569F"/>
    <w:rsid w:val="000919C1"/>
    <w:rsid w:val="0009276A"/>
    <w:rsid w:val="000A0069"/>
    <w:rsid w:val="000A419F"/>
    <w:rsid w:val="000A750D"/>
    <w:rsid w:val="000A75DB"/>
    <w:rsid w:val="000B13B2"/>
    <w:rsid w:val="000B28CC"/>
    <w:rsid w:val="000B3168"/>
    <w:rsid w:val="000B46F3"/>
    <w:rsid w:val="000B5E4A"/>
    <w:rsid w:val="000B7542"/>
    <w:rsid w:val="000C01B3"/>
    <w:rsid w:val="000D1FE1"/>
    <w:rsid w:val="000D27C3"/>
    <w:rsid w:val="000D5B7C"/>
    <w:rsid w:val="000E2398"/>
    <w:rsid w:val="000E257F"/>
    <w:rsid w:val="000E4375"/>
    <w:rsid w:val="000E4CE8"/>
    <w:rsid w:val="000E5AAA"/>
    <w:rsid w:val="000E70B0"/>
    <w:rsid w:val="001018E1"/>
    <w:rsid w:val="00107744"/>
    <w:rsid w:val="00110635"/>
    <w:rsid w:val="00114226"/>
    <w:rsid w:val="00114334"/>
    <w:rsid w:val="00117FE2"/>
    <w:rsid w:val="00122D56"/>
    <w:rsid w:val="00126443"/>
    <w:rsid w:val="00126793"/>
    <w:rsid w:val="00126AC4"/>
    <w:rsid w:val="00132113"/>
    <w:rsid w:val="00132698"/>
    <w:rsid w:val="001327BE"/>
    <w:rsid w:val="00134BDC"/>
    <w:rsid w:val="001366CF"/>
    <w:rsid w:val="00144290"/>
    <w:rsid w:val="0014524F"/>
    <w:rsid w:val="001456FC"/>
    <w:rsid w:val="00145B79"/>
    <w:rsid w:val="0015390A"/>
    <w:rsid w:val="0015740A"/>
    <w:rsid w:val="00160972"/>
    <w:rsid w:val="0016463A"/>
    <w:rsid w:val="001713E3"/>
    <w:rsid w:val="00173A9C"/>
    <w:rsid w:val="00174C86"/>
    <w:rsid w:val="00176304"/>
    <w:rsid w:val="0017771E"/>
    <w:rsid w:val="00177EC2"/>
    <w:rsid w:val="00183C83"/>
    <w:rsid w:val="00183C85"/>
    <w:rsid w:val="001860D7"/>
    <w:rsid w:val="0018675A"/>
    <w:rsid w:val="001955E3"/>
    <w:rsid w:val="001A3339"/>
    <w:rsid w:val="001A767B"/>
    <w:rsid w:val="001A769B"/>
    <w:rsid w:val="001B04B5"/>
    <w:rsid w:val="001B19BB"/>
    <w:rsid w:val="001B2D4D"/>
    <w:rsid w:val="001B523F"/>
    <w:rsid w:val="001B5787"/>
    <w:rsid w:val="001B6DEE"/>
    <w:rsid w:val="001C053E"/>
    <w:rsid w:val="001C1C7D"/>
    <w:rsid w:val="001C378A"/>
    <w:rsid w:val="001C72B8"/>
    <w:rsid w:val="001C7492"/>
    <w:rsid w:val="001C7597"/>
    <w:rsid w:val="001C769D"/>
    <w:rsid w:val="001D16E5"/>
    <w:rsid w:val="001D1947"/>
    <w:rsid w:val="001D47EF"/>
    <w:rsid w:val="001E21BB"/>
    <w:rsid w:val="001E3467"/>
    <w:rsid w:val="001E4A4C"/>
    <w:rsid w:val="001E6244"/>
    <w:rsid w:val="001E672B"/>
    <w:rsid w:val="001E6DDB"/>
    <w:rsid w:val="001E6F7B"/>
    <w:rsid w:val="001F11A1"/>
    <w:rsid w:val="001F1EE1"/>
    <w:rsid w:val="001F267C"/>
    <w:rsid w:val="001F470E"/>
    <w:rsid w:val="002022D8"/>
    <w:rsid w:val="002032A5"/>
    <w:rsid w:val="00206469"/>
    <w:rsid w:val="0021330D"/>
    <w:rsid w:val="00213A4C"/>
    <w:rsid w:val="00214EEF"/>
    <w:rsid w:val="002151E9"/>
    <w:rsid w:val="00215F6E"/>
    <w:rsid w:val="0022189F"/>
    <w:rsid w:val="00224C7C"/>
    <w:rsid w:val="00226B95"/>
    <w:rsid w:val="002302A7"/>
    <w:rsid w:val="00232A69"/>
    <w:rsid w:val="00235AC5"/>
    <w:rsid w:val="002425E2"/>
    <w:rsid w:val="00244D9E"/>
    <w:rsid w:val="0024531E"/>
    <w:rsid w:val="002502DD"/>
    <w:rsid w:val="002541A2"/>
    <w:rsid w:val="002542E0"/>
    <w:rsid w:val="00255077"/>
    <w:rsid w:val="002558C3"/>
    <w:rsid w:val="002579CE"/>
    <w:rsid w:val="002659E1"/>
    <w:rsid w:val="00266454"/>
    <w:rsid w:val="00271CDC"/>
    <w:rsid w:val="00272222"/>
    <w:rsid w:val="00273140"/>
    <w:rsid w:val="00274FA1"/>
    <w:rsid w:val="0027738C"/>
    <w:rsid w:val="00285154"/>
    <w:rsid w:val="002927A7"/>
    <w:rsid w:val="002927DC"/>
    <w:rsid w:val="00293477"/>
    <w:rsid w:val="00295C66"/>
    <w:rsid w:val="00296164"/>
    <w:rsid w:val="00296963"/>
    <w:rsid w:val="00296983"/>
    <w:rsid w:val="002969F0"/>
    <w:rsid w:val="002A10F7"/>
    <w:rsid w:val="002A283A"/>
    <w:rsid w:val="002A3EF8"/>
    <w:rsid w:val="002B1DF6"/>
    <w:rsid w:val="002B3C83"/>
    <w:rsid w:val="002B4012"/>
    <w:rsid w:val="002B5564"/>
    <w:rsid w:val="002B5784"/>
    <w:rsid w:val="002B769A"/>
    <w:rsid w:val="002B7CDD"/>
    <w:rsid w:val="002C1E33"/>
    <w:rsid w:val="002C6BC8"/>
    <w:rsid w:val="002C6DA5"/>
    <w:rsid w:val="002C74EB"/>
    <w:rsid w:val="002D1C31"/>
    <w:rsid w:val="002D1D0D"/>
    <w:rsid w:val="002D5CE2"/>
    <w:rsid w:val="002E06B9"/>
    <w:rsid w:val="002E0E36"/>
    <w:rsid w:val="002E1F9A"/>
    <w:rsid w:val="002E75F7"/>
    <w:rsid w:val="002F2A20"/>
    <w:rsid w:val="002F30C0"/>
    <w:rsid w:val="002F5CDB"/>
    <w:rsid w:val="002F7495"/>
    <w:rsid w:val="0030038C"/>
    <w:rsid w:val="00300C0E"/>
    <w:rsid w:val="00302CD5"/>
    <w:rsid w:val="00304B90"/>
    <w:rsid w:val="00305C6B"/>
    <w:rsid w:val="00305F8E"/>
    <w:rsid w:val="00306742"/>
    <w:rsid w:val="003068DC"/>
    <w:rsid w:val="00314DA7"/>
    <w:rsid w:val="00316F8E"/>
    <w:rsid w:val="00320486"/>
    <w:rsid w:val="00320ACF"/>
    <w:rsid w:val="00327BD2"/>
    <w:rsid w:val="00343064"/>
    <w:rsid w:val="0034648F"/>
    <w:rsid w:val="00355CE8"/>
    <w:rsid w:val="00376001"/>
    <w:rsid w:val="003761AC"/>
    <w:rsid w:val="00384050"/>
    <w:rsid w:val="00385292"/>
    <w:rsid w:val="00391538"/>
    <w:rsid w:val="00391C23"/>
    <w:rsid w:val="00393DB6"/>
    <w:rsid w:val="00396559"/>
    <w:rsid w:val="003A638F"/>
    <w:rsid w:val="003B2FFE"/>
    <w:rsid w:val="003B5037"/>
    <w:rsid w:val="003C50BC"/>
    <w:rsid w:val="003C541C"/>
    <w:rsid w:val="003C6580"/>
    <w:rsid w:val="003C6C56"/>
    <w:rsid w:val="003D089D"/>
    <w:rsid w:val="003D0F9C"/>
    <w:rsid w:val="003D1357"/>
    <w:rsid w:val="003D4C7D"/>
    <w:rsid w:val="003E050F"/>
    <w:rsid w:val="003E08C3"/>
    <w:rsid w:val="003E26B4"/>
    <w:rsid w:val="003E3478"/>
    <w:rsid w:val="003E3FD5"/>
    <w:rsid w:val="003E6435"/>
    <w:rsid w:val="003E7ABC"/>
    <w:rsid w:val="003F03ED"/>
    <w:rsid w:val="003F2980"/>
    <w:rsid w:val="003F4FDD"/>
    <w:rsid w:val="003F71FC"/>
    <w:rsid w:val="003F7E16"/>
    <w:rsid w:val="00401CC8"/>
    <w:rsid w:val="0040211B"/>
    <w:rsid w:val="00403BFC"/>
    <w:rsid w:val="00407697"/>
    <w:rsid w:val="004205F8"/>
    <w:rsid w:val="004246F0"/>
    <w:rsid w:val="00424C34"/>
    <w:rsid w:val="004261BD"/>
    <w:rsid w:val="0043039A"/>
    <w:rsid w:val="00432708"/>
    <w:rsid w:val="00434801"/>
    <w:rsid w:val="00440C26"/>
    <w:rsid w:val="00440F98"/>
    <w:rsid w:val="00441A7A"/>
    <w:rsid w:val="004441B5"/>
    <w:rsid w:val="0044634E"/>
    <w:rsid w:val="0045096A"/>
    <w:rsid w:val="00452C44"/>
    <w:rsid w:val="004555E2"/>
    <w:rsid w:val="00456A11"/>
    <w:rsid w:val="00460154"/>
    <w:rsid w:val="00460301"/>
    <w:rsid w:val="004610E6"/>
    <w:rsid w:val="004612A9"/>
    <w:rsid w:val="004630BB"/>
    <w:rsid w:val="00463F2F"/>
    <w:rsid w:val="0046675E"/>
    <w:rsid w:val="004703C9"/>
    <w:rsid w:val="004717E1"/>
    <w:rsid w:val="00473236"/>
    <w:rsid w:val="00473CBA"/>
    <w:rsid w:val="00475E8D"/>
    <w:rsid w:val="00476B5C"/>
    <w:rsid w:val="00480CE4"/>
    <w:rsid w:val="00482AEF"/>
    <w:rsid w:val="00483822"/>
    <w:rsid w:val="00484FA7"/>
    <w:rsid w:val="00485FAB"/>
    <w:rsid w:val="00487BA5"/>
    <w:rsid w:val="00492E31"/>
    <w:rsid w:val="00493E7A"/>
    <w:rsid w:val="00495D5A"/>
    <w:rsid w:val="004A0925"/>
    <w:rsid w:val="004A1491"/>
    <w:rsid w:val="004A1F13"/>
    <w:rsid w:val="004A27D2"/>
    <w:rsid w:val="004A4D28"/>
    <w:rsid w:val="004B2184"/>
    <w:rsid w:val="004B4A17"/>
    <w:rsid w:val="004B4FF3"/>
    <w:rsid w:val="004B6C63"/>
    <w:rsid w:val="004C2400"/>
    <w:rsid w:val="004C44E5"/>
    <w:rsid w:val="004D0FC1"/>
    <w:rsid w:val="004D1146"/>
    <w:rsid w:val="004D4199"/>
    <w:rsid w:val="004D521A"/>
    <w:rsid w:val="004D6615"/>
    <w:rsid w:val="004D7733"/>
    <w:rsid w:val="004E330D"/>
    <w:rsid w:val="004F03E8"/>
    <w:rsid w:val="004F2470"/>
    <w:rsid w:val="004F2977"/>
    <w:rsid w:val="004F31F9"/>
    <w:rsid w:val="005020FF"/>
    <w:rsid w:val="00502242"/>
    <w:rsid w:val="005027B1"/>
    <w:rsid w:val="00505033"/>
    <w:rsid w:val="00510BE2"/>
    <w:rsid w:val="00513217"/>
    <w:rsid w:val="00514263"/>
    <w:rsid w:val="00514BAC"/>
    <w:rsid w:val="005156E5"/>
    <w:rsid w:val="00516CEF"/>
    <w:rsid w:val="00516EBF"/>
    <w:rsid w:val="00521BE9"/>
    <w:rsid w:val="005226F9"/>
    <w:rsid w:val="005234EE"/>
    <w:rsid w:val="00523A4B"/>
    <w:rsid w:val="005247BF"/>
    <w:rsid w:val="005250E8"/>
    <w:rsid w:val="005277A8"/>
    <w:rsid w:val="00530785"/>
    <w:rsid w:val="00530B17"/>
    <w:rsid w:val="00531C44"/>
    <w:rsid w:val="00532621"/>
    <w:rsid w:val="0053474B"/>
    <w:rsid w:val="005355F8"/>
    <w:rsid w:val="005360E1"/>
    <w:rsid w:val="00540C7B"/>
    <w:rsid w:val="00544D86"/>
    <w:rsid w:val="00550CAA"/>
    <w:rsid w:val="0055170F"/>
    <w:rsid w:val="00552A82"/>
    <w:rsid w:val="00554E34"/>
    <w:rsid w:val="00555290"/>
    <w:rsid w:val="005612A1"/>
    <w:rsid w:val="00561AB9"/>
    <w:rsid w:val="00563796"/>
    <w:rsid w:val="00566C12"/>
    <w:rsid w:val="00571704"/>
    <w:rsid w:val="0057189B"/>
    <w:rsid w:val="00571EE9"/>
    <w:rsid w:val="00573928"/>
    <w:rsid w:val="00575C64"/>
    <w:rsid w:val="0057711C"/>
    <w:rsid w:val="005804C6"/>
    <w:rsid w:val="00582CE3"/>
    <w:rsid w:val="0058368E"/>
    <w:rsid w:val="00583F59"/>
    <w:rsid w:val="005914B7"/>
    <w:rsid w:val="00594EF6"/>
    <w:rsid w:val="00595745"/>
    <w:rsid w:val="005A02F8"/>
    <w:rsid w:val="005A45B2"/>
    <w:rsid w:val="005B03CE"/>
    <w:rsid w:val="005B347A"/>
    <w:rsid w:val="005C1ED9"/>
    <w:rsid w:val="005C49E8"/>
    <w:rsid w:val="005D4E78"/>
    <w:rsid w:val="005E0E76"/>
    <w:rsid w:val="005E5A10"/>
    <w:rsid w:val="005E5CBE"/>
    <w:rsid w:val="005E5D60"/>
    <w:rsid w:val="005E66B7"/>
    <w:rsid w:val="005F0379"/>
    <w:rsid w:val="00605366"/>
    <w:rsid w:val="006057BA"/>
    <w:rsid w:val="006133AF"/>
    <w:rsid w:val="00620037"/>
    <w:rsid w:val="00621B0D"/>
    <w:rsid w:val="00621CBA"/>
    <w:rsid w:val="006222A8"/>
    <w:rsid w:val="006231D6"/>
    <w:rsid w:val="00623A33"/>
    <w:rsid w:val="00627DF1"/>
    <w:rsid w:val="00633E3F"/>
    <w:rsid w:val="00637678"/>
    <w:rsid w:val="00637B88"/>
    <w:rsid w:val="00637DCE"/>
    <w:rsid w:val="00640A04"/>
    <w:rsid w:val="006412FD"/>
    <w:rsid w:val="00642B27"/>
    <w:rsid w:val="006430D3"/>
    <w:rsid w:val="00657222"/>
    <w:rsid w:val="00664335"/>
    <w:rsid w:val="00666632"/>
    <w:rsid w:val="00670D67"/>
    <w:rsid w:val="0067258E"/>
    <w:rsid w:val="0067612F"/>
    <w:rsid w:val="0068478D"/>
    <w:rsid w:val="00690EC2"/>
    <w:rsid w:val="00695EA5"/>
    <w:rsid w:val="00697E69"/>
    <w:rsid w:val="006A2D6C"/>
    <w:rsid w:val="006A3CFD"/>
    <w:rsid w:val="006A7BD3"/>
    <w:rsid w:val="006B0ACB"/>
    <w:rsid w:val="006B589B"/>
    <w:rsid w:val="006C3416"/>
    <w:rsid w:val="006C406F"/>
    <w:rsid w:val="006C4659"/>
    <w:rsid w:val="006C6085"/>
    <w:rsid w:val="006C6113"/>
    <w:rsid w:val="006C7AAD"/>
    <w:rsid w:val="006C7C61"/>
    <w:rsid w:val="006D1A6F"/>
    <w:rsid w:val="006D249C"/>
    <w:rsid w:val="006D3D90"/>
    <w:rsid w:val="006D4773"/>
    <w:rsid w:val="006D5968"/>
    <w:rsid w:val="006D636D"/>
    <w:rsid w:val="006D6EB9"/>
    <w:rsid w:val="006E0D27"/>
    <w:rsid w:val="006E1322"/>
    <w:rsid w:val="006E2428"/>
    <w:rsid w:val="006E2DBA"/>
    <w:rsid w:val="006E30FE"/>
    <w:rsid w:val="006E5DE3"/>
    <w:rsid w:val="006E618C"/>
    <w:rsid w:val="006F06A1"/>
    <w:rsid w:val="006F0E35"/>
    <w:rsid w:val="006F1B82"/>
    <w:rsid w:val="006F2DCF"/>
    <w:rsid w:val="006F50FB"/>
    <w:rsid w:val="006F7121"/>
    <w:rsid w:val="00701223"/>
    <w:rsid w:val="00701956"/>
    <w:rsid w:val="007048A7"/>
    <w:rsid w:val="0070570A"/>
    <w:rsid w:val="00705969"/>
    <w:rsid w:val="00705CCB"/>
    <w:rsid w:val="00706FC8"/>
    <w:rsid w:val="00710B45"/>
    <w:rsid w:val="007112D0"/>
    <w:rsid w:val="00713EC8"/>
    <w:rsid w:val="00715E46"/>
    <w:rsid w:val="007250D2"/>
    <w:rsid w:val="0072557C"/>
    <w:rsid w:val="00727939"/>
    <w:rsid w:val="00732D74"/>
    <w:rsid w:val="00733C13"/>
    <w:rsid w:val="007341A5"/>
    <w:rsid w:val="00734A56"/>
    <w:rsid w:val="00741ECC"/>
    <w:rsid w:val="007424A5"/>
    <w:rsid w:val="00743A3B"/>
    <w:rsid w:val="0074751B"/>
    <w:rsid w:val="00751404"/>
    <w:rsid w:val="00752096"/>
    <w:rsid w:val="00752CAE"/>
    <w:rsid w:val="00754C58"/>
    <w:rsid w:val="00756BFE"/>
    <w:rsid w:val="00760158"/>
    <w:rsid w:val="007609E4"/>
    <w:rsid w:val="00770EA2"/>
    <w:rsid w:val="0077121C"/>
    <w:rsid w:val="0077282E"/>
    <w:rsid w:val="00774B6A"/>
    <w:rsid w:val="0077512A"/>
    <w:rsid w:val="0077761F"/>
    <w:rsid w:val="00785CE4"/>
    <w:rsid w:val="00790162"/>
    <w:rsid w:val="00792358"/>
    <w:rsid w:val="00795352"/>
    <w:rsid w:val="007A2D56"/>
    <w:rsid w:val="007A5DBA"/>
    <w:rsid w:val="007B3C96"/>
    <w:rsid w:val="007B5922"/>
    <w:rsid w:val="007B67AE"/>
    <w:rsid w:val="007B6917"/>
    <w:rsid w:val="007B778A"/>
    <w:rsid w:val="007C0B1D"/>
    <w:rsid w:val="007C49AC"/>
    <w:rsid w:val="007C5FD5"/>
    <w:rsid w:val="007C6F58"/>
    <w:rsid w:val="007D05DA"/>
    <w:rsid w:val="007D4BE5"/>
    <w:rsid w:val="007E2590"/>
    <w:rsid w:val="007E3693"/>
    <w:rsid w:val="007E54CD"/>
    <w:rsid w:val="007E69A0"/>
    <w:rsid w:val="007F7F3C"/>
    <w:rsid w:val="00800EB7"/>
    <w:rsid w:val="008016C0"/>
    <w:rsid w:val="00802CCA"/>
    <w:rsid w:val="00803219"/>
    <w:rsid w:val="00805B8F"/>
    <w:rsid w:val="00807188"/>
    <w:rsid w:val="00807C6F"/>
    <w:rsid w:val="00815096"/>
    <w:rsid w:val="00823A15"/>
    <w:rsid w:val="00824738"/>
    <w:rsid w:val="00824778"/>
    <w:rsid w:val="00824BB8"/>
    <w:rsid w:val="0082626B"/>
    <w:rsid w:val="008275D9"/>
    <w:rsid w:val="00830041"/>
    <w:rsid w:val="00836BF6"/>
    <w:rsid w:val="00837CF4"/>
    <w:rsid w:val="008421C2"/>
    <w:rsid w:val="008425C3"/>
    <w:rsid w:val="008433EF"/>
    <w:rsid w:val="00844B75"/>
    <w:rsid w:val="00845890"/>
    <w:rsid w:val="00845C89"/>
    <w:rsid w:val="008472C2"/>
    <w:rsid w:val="00857D48"/>
    <w:rsid w:val="00863E3D"/>
    <w:rsid w:val="00864ECC"/>
    <w:rsid w:val="0086553D"/>
    <w:rsid w:val="008665E5"/>
    <w:rsid w:val="00870022"/>
    <w:rsid w:val="0087236A"/>
    <w:rsid w:val="00873E37"/>
    <w:rsid w:val="00874C35"/>
    <w:rsid w:val="00882F3A"/>
    <w:rsid w:val="00885D32"/>
    <w:rsid w:val="00886B49"/>
    <w:rsid w:val="00886D1D"/>
    <w:rsid w:val="0089078A"/>
    <w:rsid w:val="00894561"/>
    <w:rsid w:val="008A0F97"/>
    <w:rsid w:val="008A1BED"/>
    <w:rsid w:val="008A3104"/>
    <w:rsid w:val="008A4B13"/>
    <w:rsid w:val="008B20D3"/>
    <w:rsid w:val="008B235A"/>
    <w:rsid w:val="008B6896"/>
    <w:rsid w:val="008B6B69"/>
    <w:rsid w:val="008B792E"/>
    <w:rsid w:val="008C27D4"/>
    <w:rsid w:val="008C35D3"/>
    <w:rsid w:val="008C63F9"/>
    <w:rsid w:val="008C6FFA"/>
    <w:rsid w:val="008D1055"/>
    <w:rsid w:val="008D105C"/>
    <w:rsid w:val="008D143A"/>
    <w:rsid w:val="008D17B6"/>
    <w:rsid w:val="008D385E"/>
    <w:rsid w:val="008D48F9"/>
    <w:rsid w:val="008E2199"/>
    <w:rsid w:val="008E2EC1"/>
    <w:rsid w:val="008E5362"/>
    <w:rsid w:val="008F1E1C"/>
    <w:rsid w:val="008F2603"/>
    <w:rsid w:val="00905866"/>
    <w:rsid w:val="00906F81"/>
    <w:rsid w:val="00912BEB"/>
    <w:rsid w:val="00913DED"/>
    <w:rsid w:val="00917255"/>
    <w:rsid w:val="0092375C"/>
    <w:rsid w:val="00923ACA"/>
    <w:rsid w:val="00932304"/>
    <w:rsid w:val="00932590"/>
    <w:rsid w:val="00932D2A"/>
    <w:rsid w:val="009335EB"/>
    <w:rsid w:val="00935FA4"/>
    <w:rsid w:val="009370BB"/>
    <w:rsid w:val="00940E90"/>
    <w:rsid w:val="00941A22"/>
    <w:rsid w:val="009422F0"/>
    <w:rsid w:val="0094396A"/>
    <w:rsid w:val="00943A7E"/>
    <w:rsid w:val="009456A0"/>
    <w:rsid w:val="00950618"/>
    <w:rsid w:val="009518C5"/>
    <w:rsid w:val="009522EF"/>
    <w:rsid w:val="00952EFB"/>
    <w:rsid w:val="00962B18"/>
    <w:rsid w:val="009630C3"/>
    <w:rsid w:val="009719D1"/>
    <w:rsid w:val="00972B5F"/>
    <w:rsid w:val="009744F4"/>
    <w:rsid w:val="0097478D"/>
    <w:rsid w:val="00974FB3"/>
    <w:rsid w:val="00980478"/>
    <w:rsid w:val="00981BE2"/>
    <w:rsid w:val="00990BDD"/>
    <w:rsid w:val="00992170"/>
    <w:rsid w:val="00992A6E"/>
    <w:rsid w:val="00994FCF"/>
    <w:rsid w:val="00996078"/>
    <w:rsid w:val="009A0007"/>
    <w:rsid w:val="009A2224"/>
    <w:rsid w:val="009A25F9"/>
    <w:rsid w:val="009B00F8"/>
    <w:rsid w:val="009B1D00"/>
    <w:rsid w:val="009B2415"/>
    <w:rsid w:val="009B406D"/>
    <w:rsid w:val="009B4CAC"/>
    <w:rsid w:val="009B72BA"/>
    <w:rsid w:val="009B75C3"/>
    <w:rsid w:val="009C19A6"/>
    <w:rsid w:val="009C458F"/>
    <w:rsid w:val="009C7B2C"/>
    <w:rsid w:val="009D20B0"/>
    <w:rsid w:val="009D2981"/>
    <w:rsid w:val="009D32FE"/>
    <w:rsid w:val="009D3451"/>
    <w:rsid w:val="009D6E3E"/>
    <w:rsid w:val="009E2D83"/>
    <w:rsid w:val="009E5E98"/>
    <w:rsid w:val="009F1C62"/>
    <w:rsid w:val="009F25CE"/>
    <w:rsid w:val="009F5389"/>
    <w:rsid w:val="009F6494"/>
    <w:rsid w:val="00A01B20"/>
    <w:rsid w:val="00A0391B"/>
    <w:rsid w:val="00A060B8"/>
    <w:rsid w:val="00A07DBB"/>
    <w:rsid w:val="00A14025"/>
    <w:rsid w:val="00A16BA4"/>
    <w:rsid w:val="00A1735D"/>
    <w:rsid w:val="00A21521"/>
    <w:rsid w:val="00A23AFE"/>
    <w:rsid w:val="00A26950"/>
    <w:rsid w:val="00A26BA7"/>
    <w:rsid w:val="00A342B6"/>
    <w:rsid w:val="00A35434"/>
    <w:rsid w:val="00A43DFD"/>
    <w:rsid w:val="00A4550E"/>
    <w:rsid w:val="00A464EE"/>
    <w:rsid w:val="00A476BE"/>
    <w:rsid w:val="00A54BC1"/>
    <w:rsid w:val="00A554C3"/>
    <w:rsid w:val="00A57359"/>
    <w:rsid w:val="00A6120C"/>
    <w:rsid w:val="00A61493"/>
    <w:rsid w:val="00A64D52"/>
    <w:rsid w:val="00A67904"/>
    <w:rsid w:val="00A67E27"/>
    <w:rsid w:val="00A70F3C"/>
    <w:rsid w:val="00A73E22"/>
    <w:rsid w:val="00A744E8"/>
    <w:rsid w:val="00A75BD5"/>
    <w:rsid w:val="00A75FE3"/>
    <w:rsid w:val="00A76690"/>
    <w:rsid w:val="00A76AA4"/>
    <w:rsid w:val="00A7705A"/>
    <w:rsid w:val="00A8050C"/>
    <w:rsid w:val="00A80947"/>
    <w:rsid w:val="00A83618"/>
    <w:rsid w:val="00A83A0F"/>
    <w:rsid w:val="00A85F29"/>
    <w:rsid w:val="00A91977"/>
    <w:rsid w:val="00A9511F"/>
    <w:rsid w:val="00A97149"/>
    <w:rsid w:val="00AA0ADD"/>
    <w:rsid w:val="00AA1AB7"/>
    <w:rsid w:val="00AA1CAF"/>
    <w:rsid w:val="00AA4B9D"/>
    <w:rsid w:val="00AA4EB9"/>
    <w:rsid w:val="00AA6E3F"/>
    <w:rsid w:val="00AB0A2E"/>
    <w:rsid w:val="00AB3E09"/>
    <w:rsid w:val="00AB5667"/>
    <w:rsid w:val="00AB6E3B"/>
    <w:rsid w:val="00AB7C49"/>
    <w:rsid w:val="00AC0503"/>
    <w:rsid w:val="00AC107E"/>
    <w:rsid w:val="00AC181E"/>
    <w:rsid w:val="00AC3920"/>
    <w:rsid w:val="00AC7CBA"/>
    <w:rsid w:val="00AC7FEE"/>
    <w:rsid w:val="00AD0008"/>
    <w:rsid w:val="00AD055D"/>
    <w:rsid w:val="00AD6DE3"/>
    <w:rsid w:val="00AD79CB"/>
    <w:rsid w:val="00AE0485"/>
    <w:rsid w:val="00AE0B8A"/>
    <w:rsid w:val="00AE47E1"/>
    <w:rsid w:val="00AE6076"/>
    <w:rsid w:val="00AF232C"/>
    <w:rsid w:val="00AF7FF1"/>
    <w:rsid w:val="00B05F57"/>
    <w:rsid w:val="00B060A4"/>
    <w:rsid w:val="00B10490"/>
    <w:rsid w:val="00B11D3F"/>
    <w:rsid w:val="00B160EE"/>
    <w:rsid w:val="00B25E94"/>
    <w:rsid w:val="00B35997"/>
    <w:rsid w:val="00B412B5"/>
    <w:rsid w:val="00B41ED7"/>
    <w:rsid w:val="00B44B08"/>
    <w:rsid w:val="00B458F0"/>
    <w:rsid w:val="00B47493"/>
    <w:rsid w:val="00B5409F"/>
    <w:rsid w:val="00B55074"/>
    <w:rsid w:val="00B57C7B"/>
    <w:rsid w:val="00B61629"/>
    <w:rsid w:val="00B62FCC"/>
    <w:rsid w:val="00B6417A"/>
    <w:rsid w:val="00B708EC"/>
    <w:rsid w:val="00B71691"/>
    <w:rsid w:val="00B74B1E"/>
    <w:rsid w:val="00B7524C"/>
    <w:rsid w:val="00B76983"/>
    <w:rsid w:val="00B77A86"/>
    <w:rsid w:val="00B806F0"/>
    <w:rsid w:val="00B81333"/>
    <w:rsid w:val="00B8181B"/>
    <w:rsid w:val="00B83300"/>
    <w:rsid w:val="00B84892"/>
    <w:rsid w:val="00B92F21"/>
    <w:rsid w:val="00B93BE7"/>
    <w:rsid w:val="00BA0DA1"/>
    <w:rsid w:val="00BA5126"/>
    <w:rsid w:val="00BA5BFF"/>
    <w:rsid w:val="00BA7A32"/>
    <w:rsid w:val="00BB0CAC"/>
    <w:rsid w:val="00BB249C"/>
    <w:rsid w:val="00BB4463"/>
    <w:rsid w:val="00BB47EB"/>
    <w:rsid w:val="00BB6D37"/>
    <w:rsid w:val="00BB6F03"/>
    <w:rsid w:val="00BB6F25"/>
    <w:rsid w:val="00BB791A"/>
    <w:rsid w:val="00BC19F0"/>
    <w:rsid w:val="00BC3567"/>
    <w:rsid w:val="00BC5EEB"/>
    <w:rsid w:val="00BC6E80"/>
    <w:rsid w:val="00BD0AAE"/>
    <w:rsid w:val="00BD10D3"/>
    <w:rsid w:val="00BD3683"/>
    <w:rsid w:val="00BD6B6E"/>
    <w:rsid w:val="00BE4BFC"/>
    <w:rsid w:val="00BF0245"/>
    <w:rsid w:val="00BF10FC"/>
    <w:rsid w:val="00BF592B"/>
    <w:rsid w:val="00BF70A0"/>
    <w:rsid w:val="00BF7A46"/>
    <w:rsid w:val="00C013FF"/>
    <w:rsid w:val="00C0159B"/>
    <w:rsid w:val="00C0169D"/>
    <w:rsid w:val="00C05371"/>
    <w:rsid w:val="00C10D30"/>
    <w:rsid w:val="00C1613B"/>
    <w:rsid w:val="00C22216"/>
    <w:rsid w:val="00C229F4"/>
    <w:rsid w:val="00C239E2"/>
    <w:rsid w:val="00C26E56"/>
    <w:rsid w:val="00C32E00"/>
    <w:rsid w:val="00C34EBF"/>
    <w:rsid w:val="00C37995"/>
    <w:rsid w:val="00C40194"/>
    <w:rsid w:val="00C40A99"/>
    <w:rsid w:val="00C44F9E"/>
    <w:rsid w:val="00C4506A"/>
    <w:rsid w:val="00C47CFD"/>
    <w:rsid w:val="00C55EBC"/>
    <w:rsid w:val="00C60E02"/>
    <w:rsid w:val="00C64C20"/>
    <w:rsid w:val="00C73A6D"/>
    <w:rsid w:val="00C80D03"/>
    <w:rsid w:val="00C863D7"/>
    <w:rsid w:val="00C865EE"/>
    <w:rsid w:val="00C86CE4"/>
    <w:rsid w:val="00C90420"/>
    <w:rsid w:val="00C92F12"/>
    <w:rsid w:val="00C976F6"/>
    <w:rsid w:val="00CA1165"/>
    <w:rsid w:val="00CA2509"/>
    <w:rsid w:val="00CA30FC"/>
    <w:rsid w:val="00CB365B"/>
    <w:rsid w:val="00CB540D"/>
    <w:rsid w:val="00CB6964"/>
    <w:rsid w:val="00CB6A1D"/>
    <w:rsid w:val="00CB7E1B"/>
    <w:rsid w:val="00CC0CCA"/>
    <w:rsid w:val="00CC416A"/>
    <w:rsid w:val="00CC7805"/>
    <w:rsid w:val="00CC7E1E"/>
    <w:rsid w:val="00CD06EC"/>
    <w:rsid w:val="00CD29A2"/>
    <w:rsid w:val="00CD56D6"/>
    <w:rsid w:val="00CD77B2"/>
    <w:rsid w:val="00CE1A24"/>
    <w:rsid w:val="00CE1A5A"/>
    <w:rsid w:val="00CE20DD"/>
    <w:rsid w:val="00CE2641"/>
    <w:rsid w:val="00CE6524"/>
    <w:rsid w:val="00CE6E10"/>
    <w:rsid w:val="00CF31B0"/>
    <w:rsid w:val="00CF75DA"/>
    <w:rsid w:val="00D00901"/>
    <w:rsid w:val="00D0166F"/>
    <w:rsid w:val="00D022B2"/>
    <w:rsid w:val="00D040B5"/>
    <w:rsid w:val="00D0640F"/>
    <w:rsid w:val="00D06D48"/>
    <w:rsid w:val="00D1134E"/>
    <w:rsid w:val="00D12B1F"/>
    <w:rsid w:val="00D14239"/>
    <w:rsid w:val="00D15FCC"/>
    <w:rsid w:val="00D20160"/>
    <w:rsid w:val="00D22D51"/>
    <w:rsid w:val="00D24AAD"/>
    <w:rsid w:val="00D25B1B"/>
    <w:rsid w:val="00D27ACB"/>
    <w:rsid w:val="00D30EFB"/>
    <w:rsid w:val="00D33406"/>
    <w:rsid w:val="00D34F3B"/>
    <w:rsid w:val="00D3791A"/>
    <w:rsid w:val="00D42A54"/>
    <w:rsid w:val="00D43B4B"/>
    <w:rsid w:val="00D46046"/>
    <w:rsid w:val="00D503D7"/>
    <w:rsid w:val="00D5318C"/>
    <w:rsid w:val="00D53C09"/>
    <w:rsid w:val="00D546CE"/>
    <w:rsid w:val="00D57FE2"/>
    <w:rsid w:val="00D612F0"/>
    <w:rsid w:val="00D61C90"/>
    <w:rsid w:val="00D703F8"/>
    <w:rsid w:val="00D7173F"/>
    <w:rsid w:val="00D81FA9"/>
    <w:rsid w:val="00D850DF"/>
    <w:rsid w:val="00D90470"/>
    <w:rsid w:val="00D92EB6"/>
    <w:rsid w:val="00D95711"/>
    <w:rsid w:val="00DA461F"/>
    <w:rsid w:val="00DA4933"/>
    <w:rsid w:val="00DA73A6"/>
    <w:rsid w:val="00DA7FCB"/>
    <w:rsid w:val="00DB39D1"/>
    <w:rsid w:val="00DB5071"/>
    <w:rsid w:val="00DC2140"/>
    <w:rsid w:val="00DC4790"/>
    <w:rsid w:val="00DC5374"/>
    <w:rsid w:val="00DC55CE"/>
    <w:rsid w:val="00DC75AD"/>
    <w:rsid w:val="00DD125D"/>
    <w:rsid w:val="00DD3A62"/>
    <w:rsid w:val="00DD5866"/>
    <w:rsid w:val="00DD7394"/>
    <w:rsid w:val="00DE3A99"/>
    <w:rsid w:val="00DE6000"/>
    <w:rsid w:val="00DF7B37"/>
    <w:rsid w:val="00E01548"/>
    <w:rsid w:val="00E0203E"/>
    <w:rsid w:val="00E0270A"/>
    <w:rsid w:val="00E02D3E"/>
    <w:rsid w:val="00E03FEF"/>
    <w:rsid w:val="00E046A1"/>
    <w:rsid w:val="00E048F5"/>
    <w:rsid w:val="00E10520"/>
    <w:rsid w:val="00E14F69"/>
    <w:rsid w:val="00E21A49"/>
    <w:rsid w:val="00E24880"/>
    <w:rsid w:val="00E252F2"/>
    <w:rsid w:val="00E30208"/>
    <w:rsid w:val="00E305DC"/>
    <w:rsid w:val="00E331DC"/>
    <w:rsid w:val="00E33255"/>
    <w:rsid w:val="00E35904"/>
    <w:rsid w:val="00E36926"/>
    <w:rsid w:val="00E40F1D"/>
    <w:rsid w:val="00E41CBE"/>
    <w:rsid w:val="00E430AC"/>
    <w:rsid w:val="00E46AF6"/>
    <w:rsid w:val="00E53E13"/>
    <w:rsid w:val="00E5620E"/>
    <w:rsid w:val="00E56DB8"/>
    <w:rsid w:val="00E64828"/>
    <w:rsid w:val="00E6599F"/>
    <w:rsid w:val="00E6701F"/>
    <w:rsid w:val="00E677DA"/>
    <w:rsid w:val="00E77768"/>
    <w:rsid w:val="00E77935"/>
    <w:rsid w:val="00E77E66"/>
    <w:rsid w:val="00E81E3B"/>
    <w:rsid w:val="00E8217A"/>
    <w:rsid w:val="00E84976"/>
    <w:rsid w:val="00E8636C"/>
    <w:rsid w:val="00E90913"/>
    <w:rsid w:val="00E91BD4"/>
    <w:rsid w:val="00E92E34"/>
    <w:rsid w:val="00E92FCD"/>
    <w:rsid w:val="00E952F2"/>
    <w:rsid w:val="00E96081"/>
    <w:rsid w:val="00EA07AA"/>
    <w:rsid w:val="00EA2BF6"/>
    <w:rsid w:val="00EA358D"/>
    <w:rsid w:val="00EA51D8"/>
    <w:rsid w:val="00EA51F5"/>
    <w:rsid w:val="00EA5608"/>
    <w:rsid w:val="00EA64BB"/>
    <w:rsid w:val="00EA782D"/>
    <w:rsid w:val="00EB10F8"/>
    <w:rsid w:val="00EB1373"/>
    <w:rsid w:val="00EB18BD"/>
    <w:rsid w:val="00EB3237"/>
    <w:rsid w:val="00EB32A0"/>
    <w:rsid w:val="00EB5BA0"/>
    <w:rsid w:val="00EC071A"/>
    <w:rsid w:val="00EC3289"/>
    <w:rsid w:val="00EC356B"/>
    <w:rsid w:val="00EC3599"/>
    <w:rsid w:val="00EC3610"/>
    <w:rsid w:val="00EC493E"/>
    <w:rsid w:val="00EC4F28"/>
    <w:rsid w:val="00ED2297"/>
    <w:rsid w:val="00ED4C79"/>
    <w:rsid w:val="00ED5A4B"/>
    <w:rsid w:val="00ED731A"/>
    <w:rsid w:val="00EE11BD"/>
    <w:rsid w:val="00EE2188"/>
    <w:rsid w:val="00EE2D00"/>
    <w:rsid w:val="00EE34EB"/>
    <w:rsid w:val="00EE542A"/>
    <w:rsid w:val="00EE69F7"/>
    <w:rsid w:val="00EE77A4"/>
    <w:rsid w:val="00EF12F6"/>
    <w:rsid w:val="00EF4B76"/>
    <w:rsid w:val="00EF64E4"/>
    <w:rsid w:val="00EF735B"/>
    <w:rsid w:val="00F01F8C"/>
    <w:rsid w:val="00F021ED"/>
    <w:rsid w:val="00F02D2E"/>
    <w:rsid w:val="00F0366C"/>
    <w:rsid w:val="00F0434B"/>
    <w:rsid w:val="00F06011"/>
    <w:rsid w:val="00F0729B"/>
    <w:rsid w:val="00F078A7"/>
    <w:rsid w:val="00F10CCD"/>
    <w:rsid w:val="00F10D7D"/>
    <w:rsid w:val="00F1395E"/>
    <w:rsid w:val="00F15713"/>
    <w:rsid w:val="00F16109"/>
    <w:rsid w:val="00F17089"/>
    <w:rsid w:val="00F21090"/>
    <w:rsid w:val="00F22BC4"/>
    <w:rsid w:val="00F26786"/>
    <w:rsid w:val="00F303FD"/>
    <w:rsid w:val="00F30569"/>
    <w:rsid w:val="00F34A12"/>
    <w:rsid w:val="00F42C00"/>
    <w:rsid w:val="00F450F0"/>
    <w:rsid w:val="00F469C9"/>
    <w:rsid w:val="00F50203"/>
    <w:rsid w:val="00F50CBB"/>
    <w:rsid w:val="00F51858"/>
    <w:rsid w:val="00F55457"/>
    <w:rsid w:val="00F65A08"/>
    <w:rsid w:val="00F66431"/>
    <w:rsid w:val="00F7354C"/>
    <w:rsid w:val="00F73B5A"/>
    <w:rsid w:val="00F7432B"/>
    <w:rsid w:val="00F752C3"/>
    <w:rsid w:val="00F7672E"/>
    <w:rsid w:val="00F77848"/>
    <w:rsid w:val="00F77F56"/>
    <w:rsid w:val="00F82706"/>
    <w:rsid w:val="00F82B5C"/>
    <w:rsid w:val="00F864B3"/>
    <w:rsid w:val="00F87EB0"/>
    <w:rsid w:val="00F9482E"/>
    <w:rsid w:val="00F956CC"/>
    <w:rsid w:val="00F96BCD"/>
    <w:rsid w:val="00F978E5"/>
    <w:rsid w:val="00FA1F95"/>
    <w:rsid w:val="00FA21E6"/>
    <w:rsid w:val="00FA4163"/>
    <w:rsid w:val="00FB30AC"/>
    <w:rsid w:val="00FB572C"/>
    <w:rsid w:val="00FB7389"/>
    <w:rsid w:val="00FC7555"/>
    <w:rsid w:val="00FD4E92"/>
    <w:rsid w:val="00FE250C"/>
    <w:rsid w:val="00FE3BDF"/>
    <w:rsid w:val="00FF0858"/>
    <w:rsid w:val="00FF1148"/>
    <w:rsid w:val="00FF23A1"/>
    <w:rsid w:val="00FF57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B4B3F3C"/>
  <w15:docId w15:val="{AE57A0F2-3728-49DA-964E-CE559A78A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011"/>
    <w:rPr>
      <w:rFonts w:ascii="Exo Regular" w:hAnsi="Exo Regular"/>
      <w:sz w:val="22"/>
    </w:rPr>
  </w:style>
  <w:style w:type="paragraph" w:styleId="Titre1">
    <w:name w:val="heading 1"/>
    <w:aliases w:val="t1,TITRE1,heading 1,Titre 11,t1.T1.Titre 1,Titre 1ed,t1.T1.Titre 1Annexe,11.CONDITIONS FINANCIERES,t1.T1,stydde,1titre,1titre1,1titre2,1titre3,1titre4,1titre5,1titre6,Heading 1,H,GSA1,Titre 1:,numeroté  1.,T1,Chapter Headline,Degré 1,Partie,ebi1"/>
    <w:basedOn w:val="TM1"/>
    <w:next w:val="Normal"/>
    <w:link w:val="Titre1Car"/>
    <w:autoRedefine/>
    <w:qFormat/>
    <w:rsid w:val="00E53E13"/>
    <w:pPr>
      <w:numPr>
        <w:ilvl w:val="1"/>
        <w:numId w:val="10"/>
      </w:numPr>
      <w:spacing w:before="0"/>
      <w:outlineLvl w:val="0"/>
    </w:pPr>
    <w:rPr>
      <w:rFonts w:asciiTheme="minorHAnsi" w:hAnsiTheme="minorHAnsi" w:cs="Arial"/>
      <w:caps w:val="0"/>
      <w:noProof/>
      <w:color w:val="521B39"/>
      <w:sz w:val="26"/>
      <w:szCs w:val="26"/>
    </w:rPr>
  </w:style>
  <w:style w:type="paragraph" w:styleId="Titre2">
    <w:name w:val="heading 2"/>
    <w:aliases w:val="italique gras/marge,nul,heading 2,Titre 2 gras/marge,Titre 2 - RAO,Specf Titre 2,Titre 21,t2.T2,t2,Contrat 2,Ctt,H2,t2.T2.Titre 2,TITRE 2,Titre 2ed,l2,h2,Titre2,Heading 2,Heading 2 Hidden,T2,section,Titre niveau 2,Premier sous-titre,chapitre"/>
    <w:basedOn w:val="Normal"/>
    <w:next w:val="Normal"/>
    <w:link w:val="Titre2Car"/>
    <w:qFormat/>
    <w:rsid w:val="000704F6"/>
    <w:pPr>
      <w:keepNext/>
      <w:numPr>
        <w:ilvl w:val="2"/>
        <w:numId w:val="10"/>
      </w:numPr>
      <w:outlineLvl w:val="1"/>
    </w:pPr>
    <w:rPr>
      <w:rFonts w:asciiTheme="minorHAnsi" w:hAnsiTheme="minorHAnsi"/>
      <w:b/>
      <w:bCs/>
      <w:i/>
      <w:noProof/>
      <w:sz w:val="24"/>
      <w:u w:val="single"/>
    </w:rPr>
  </w:style>
  <w:style w:type="paragraph" w:styleId="Titre3">
    <w:name w:val="heading 3"/>
    <w:aliases w:val="H3,Titre 31,t3.T3,heading 3,Titre 3+,Titre niveau 3,t3,Contrat 3,Titre 3 SQ,Titre 3 SQ1,Titre 3 SQ2,Titre 3 SQ3,Titre 3 SQ4,Titre 3 SQ5,Titre 3 SQ6,Titre 3 SQ7,Titre3,h3,T3,Heading 3,Heading 3 - old,numéroté  1.1.1,l3,CT,3,Section,Section1,TI3"/>
    <w:basedOn w:val="Normal"/>
    <w:next w:val="Normal"/>
    <w:link w:val="Titre3Car"/>
    <w:qFormat/>
    <w:rsid w:val="00E03FEF"/>
    <w:pPr>
      <w:keepNext/>
      <w:numPr>
        <w:ilvl w:val="3"/>
        <w:numId w:val="10"/>
      </w:numPr>
      <w:outlineLvl w:val="2"/>
    </w:pPr>
    <w:rPr>
      <w:rFonts w:asciiTheme="minorHAnsi" w:hAnsiTheme="minorHAnsi"/>
      <w:b/>
      <w:bCs/>
      <w:u w:val="single"/>
    </w:rPr>
  </w:style>
  <w:style w:type="paragraph" w:styleId="Titre4">
    <w:name w:val="heading 4"/>
    <w:aliases w:val="H4,Titre 41,t4.T4,t4,Heading 4,Titre niveau 4,l4,I4,H1,Ref Heading 1,rh1,Heading sql,T4,Heading3,chapitre 1.1.1.1,heading 4,Heading  4,Titre 4 CEA"/>
    <w:basedOn w:val="Normal"/>
    <w:next w:val="Normal"/>
    <w:link w:val="Titre4Car"/>
    <w:qFormat/>
    <w:rsid w:val="008F2603"/>
    <w:pPr>
      <w:keepNext/>
      <w:spacing w:before="240" w:after="60"/>
      <w:outlineLvl w:val="3"/>
    </w:pPr>
    <w:rPr>
      <w:b/>
      <w:i/>
    </w:rPr>
  </w:style>
  <w:style w:type="paragraph" w:styleId="Titre5">
    <w:name w:val="heading 5"/>
    <w:aliases w:val="Heading 5,Titre51,t5,H5,heading 5"/>
    <w:basedOn w:val="Normal"/>
    <w:next w:val="Normal"/>
    <w:link w:val="Titre5Car"/>
    <w:qFormat/>
    <w:rsid w:val="008F2603"/>
    <w:pPr>
      <w:spacing w:before="240" w:after="60"/>
      <w:outlineLvl w:val="4"/>
    </w:pPr>
    <w:rPr>
      <w:rFonts w:ascii="Arial" w:hAnsi="Arial"/>
    </w:rPr>
  </w:style>
  <w:style w:type="paragraph" w:styleId="Titre6">
    <w:name w:val="heading 6"/>
    <w:aliases w:val="Heading 6,Annexe1,Cadre en tête,H6"/>
    <w:basedOn w:val="Normal"/>
    <w:next w:val="Normal"/>
    <w:link w:val="Titre6Car"/>
    <w:qFormat/>
    <w:rsid w:val="008F2603"/>
    <w:pPr>
      <w:keepNext/>
      <w:tabs>
        <w:tab w:val="right" w:pos="4395"/>
        <w:tab w:val="center" w:pos="4536"/>
        <w:tab w:val="left" w:pos="4678"/>
      </w:tabs>
      <w:jc w:val="center"/>
      <w:outlineLvl w:val="5"/>
    </w:pPr>
    <w:rPr>
      <w:b/>
      <w:sz w:val="28"/>
    </w:rPr>
  </w:style>
  <w:style w:type="paragraph" w:styleId="Titre7">
    <w:name w:val="heading 7"/>
    <w:aliases w:val="Annexe2,Heading 7"/>
    <w:basedOn w:val="Normal"/>
    <w:next w:val="Normal"/>
    <w:link w:val="Titre7Car"/>
    <w:unhideWhenUsed/>
    <w:qFormat/>
    <w:rsid w:val="008F2603"/>
    <w:pPr>
      <w:spacing w:before="240" w:after="60"/>
      <w:outlineLvl w:val="6"/>
    </w:pPr>
    <w:rPr>
      <w:rFonts w:ascii="Calibri" w:hAnsi="Calibri"/>
      <w:sz w:val="24"/>
      <w:szCs w:val="24"/>
    </w:rPr>
  </w:style>
  <w:style w:type="paragraph" w:styleId="Titre8">
    <w:name w:val="heading 8"/>
    <w:aliases w:val="Annexe3,Heading 8,T8"/>
    <w:basedOn w:val="Normal"/>
    <w:next w:val="Normal"/>
    <w:link w:val="Titre8Car"/>
    <w:qFormat/>
    <w:rsid w:val="008F2603"/>
    <w:pPr>
      <w:keepNext/>
      <w:ind w:left="1134"/>
      <w:outlineLvl w:val="7"/>
    </w:pPr>
    <w:rPr>
      <w:b/>
      <w:bCs/>
      <w:szCs w:val="22"/>
    </w:rPr>
  </w:style>
  <w:style w:type="paragraph" w:styleId="Titre9">
    <w:name w:val="heading 9"/>
    <w:aliases w:val="Titre 10,Annexe4,Heading 9,T9"/>
    <w:basedOn w:val="Normal"/>
    <w:next w:val="Normal"/>
    <w:link w:val="Titre9Car"/>
    <w:unhideWhenUsed/>
    <w:qFormat/>
    <w:rsid w:val="008F2603"/>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1 Car,heading 1 Car,Titre 11 Car,t1.T1.Titre 1 Car,Titre 1ed Car,t1.T1.Titre 1Annexe Car,11.CONDITIONS FINANCIERES Car,t1.T1 Car,stydde Car,1titre Car,1titre1 Car,1titre2 Car,1titre3 Car,1titre4 Car,1titre5 Car,1titre6 Car,H Car"/>
    <w:link w:val="Titre1"/>
    <w:rsid w:val="00E53E13"/>
    <w:rPr>
      <w:rFonts w:asciiTheme="minorHAnsi" w:hAnsiTheme="minorHAnsi" w:cs="Arial"/>
      <w:b/>
      <w:bCs/>
      <w:iCs/>
      <w:noProof/>
      <w:color w:val="521B39"/>
      <w:sz w:val="26"/>
      <w:szCs w:val="26"/>
    </w:rPr>
  </w:style>
  <w:style w:type="character" w:customStyle="1" w:styleId="Titre2Car">
    <w:name w:val="Titre 2 Car"/>
    <w:aliases w:val="italique gras/marge Car,nul Car,heading 2 Car,Titre 2 gras/marge Car,Titre 2 - RAO Car,Specf Titre 2 Car,Titre 21 Car,t2.T2 Car,t2 Car,Contrat 2 Car,Ctt Car,H2 Car,t2.T2.Titre 2 Car,TITRE 2 Car,Titre 2ed Car,l2 Car,h2 Car,Titre2 Car,T2 Car"/>
    <w:link w:val="Titre2"/>
    <w:rsid w:val="000704F6"/>
    <w:rPr>
      <w:rFonts w:asciiTheme="minorHAnsi" w:hAnsiTheme="minorHAnsi"/>
      <w:b/>
      <w:bCs/>
      <w:i/>
      <w:noProof/>
      <w:sz w:val="24"/>
      <w:u w:val="single"/>
    </w:rPr>
  </w:style>
  <w:style w:type="character" w:customStyle="1" w:styleId="Titre3Car">
    <w:name w:val="Titre 3 Car"/>
    <w:aliases w:val="H3 Car,Titre 31 Car,t3.T3 Car,heading 3 Car,Titre 3+ Car,Titre niveau 3 Car,t3 Car,Contrat 3 Car,Titre 3 SQ Car,Titre 3 SQ1 Car,Titre 3 SQ2 Car,Titre 3 SQ3 Car,Titre 3 SQ4 Car,Titre 3 SQ5 Car,Titre 3 SQ6 Car,Titre 3 SQ7 Car,Titre3 Car,h3 Car"/>
    <w:link w:val="Titre3"/>
    <w:rsid w:val="00E03FEF"/>
    <w:rPr>
      <w:rFonts w:asciiTheme="minorHAnsi" w:hAnsiTheme="minorHAnsi"/>
      <w:b/>
      <w:bCs/>
      <w:sz w:val="22"/>
      <w:u w:val="single"/>
    </w:rPr>
  </w:style>
  <w:style w:type="character" w:customStyle="1" w:styleId="Titre4Car">
    <w:name w:val="Titre 4 Car"/>
    <w:aliases w:val="H4 Car,Titre 41 Car,t4.T4 Car,t4 Car,Heading 4 Car,Titre niveau 4 Car,l4 Car,I4 Car,H1 Car,Ref Heading 1 Car,rh1 Car,Heading sql Car,T4 Car,Heading3 Car,chapitre 1.1.1.1 Car,heading 4 Car,Heading  4 Car,Titre 4 CEA Car"/>
    <w:link w:val="Titre4"/>
    <w:rsid w:val="008F2603"/>
    <w:rPr>
      <w:rFonts w:eastAsia="Times New Roman" w:cs="Times New Roman"/>
      <w:b/>
      <w:i/>
      <w:sz w:val="22"/>
    </w:rPr>
  </w:style>
  <w:style w:type="character" w:customStyle="1" w:styleId="Titre5Car">
    <w:name w:val="Titre 5 Car"/>
    <w:aliases w:val="Heading 5 Car,Titre51 Car,t5 Car,H5 Car,heading 5 Car"/>
    <w:link w:val="Titre5"/>
    <w:rsid w:val="008F2603"/>
    <w:rPr>
      <w:rFonts w:ascii="Arial" w:eastAsia="Times New Roman" w:hAnsi="Arial" w:cs="Times New Roman"/>
      <w:sz w:val="22"/>
    </w:rPr>
  </w:style>
  <w:style w:type="character" w:customStyle="1" w:styleId="Titre6Car">
    <w:name w:val="Titre 6 Car"/>
    <w:aliases w:val="Heading 6 Car,Annexe1 Car,Cadre en tête Car,H6 Car"/>
    <w:link w:val="Titre6"/>
    <w:rsid w:val="008F2603"/>
    <w:rPr>
      <w:rFonts w:eastAsia="Times New Roman" w:cs="Times New Roman"/>
      <w:b/>
      <w:sz w:val="28"/>
    </w:rPr>
  </w:style>
  <w:style w:type="character" w:customStyle="1" w:styleId="Titre7Car">
    <w:name w:val="Titre 7 Car"/>
    <w:aliases w:val="Annexe2 Car,Heading 7 Car"/>
    <w:link w:val="Titre7"/>
    <w:uiPriority w:val="9"/>
    <w:semiHidden/>
    <w:rsid w:val="008F2603"/>
    <w:rPr>
      <w:rFonts w:ascii="Calibri" w:eastAsia="Times New Roman" w:hAnsi="Calibri" w:cs="Times New Roman"/>
      <w:sz w:val="24"/>
      <w:szCs w:val="24"/>
    </w:rPr>
  </w:style>
  <w:style w:type="character" w:customStyle="1" w:styleId="Titre8Car">
    <w:name w:val="Titre 8 Car"/>
    <w:aliases w:val="Annexe3 Car,Heading 8 Car,T8 Car"/>
    <w:link w:val="Titre8"/>
    <w:rsid w:val="008F2603"/>
    <w:rPr>
      <w:rFonts w:eastAsia="Times New Roman" w:cs="Times New Roman"/>
      <w:b/>
      <w:bCs/>
      <w:sz w:val="22"/>
      <w:szCs w:val="22"/>
    </w:rPr>
  </w:style>
  <w:style w:type="character" w:customStyle="1" w:styleId="Titre9Car">
    <w:name w:val="Titre 9 Car"/>
    <w:aliases w:val="Titre 10 Car,Annexe4 Car,Heading 9 Car,T9 Car"/>
    <w:link w:val="Titre9"/>
    <w:uiPriority w:val="9"/>
    <w:semiHidden/>
    <w:rsid w:val="008F2603"/>
    <w:rPr>
      <w:rFonts w:ascii="Cambria" w:eastAsia="Times New Roman" w:hAnsi="Cambria" w:cs="Times New Roman"/>
      <w:sz w:val="22"/>
      <w:szCs w:val="22"/>
    </w:rPr>
  </w:style>
  <w:style w:type="paragraph" w:styleId="Titre">
    <w:name w:val="Title"/>
    <w:basedOn w:val="Normal"/>
    <w:link w:val="TitreCar"/>
    <w:autoRedefine/>
    <w:qFormat/>
    <w:rsid w:val="00E53E13"/>
    <w:pPr>
      <w:numPr>
        <w:numId w:val="10"/>
      </w:numPr>
      <w:spacing w:before="240" w:after="240"/>
      <w:jc w:val="center"/>
    </w:pPr>
    <w:rPr>
      <w:rFonts w:ascii="Cambria Math" w:hAnsi="Cambria Math"/>
      <w:b/>
      <w:noProof/>
      <w:color w:val="521B39"/>
      <w:sz w:val="32"/>
    </w:rPr>
  </w:style>
  <w:style w:type="character" w:customStyle="1" w:styleId="TitreCar">
    <w:name w:val="Titre Car"/>
    <w:link w:val="Titre"/>
    <w:rsid w:val="00E53E13"/>
    <w:rPr>
      <w:rFonts w:ascii="Cambria Math" w:hAnsi="Cambria Math"/>
      <w:b/>
      <w:noProof/>
      <w:color w:val="521B39"/>
      <w:sz w:val="32"/>
    </w:rPr>
  </w:style>
  <w:style w:type="paragraph" w:styleId="Sansinterligne">
    <w:name w:val="No Spacing"/>
    <w:uiPriority w:val="1"/>
    <w:qFormat/>
    <w:rsid w:val="008F2603"/>
    <w:rPr>
      <w:sz w:val="22"/>
    </w:rPr>
  </w:style>
  <w:style w:type="paragraph" w:styleId="En-ttedetabledesmatires">
    <w:name w:val="TOC Heading"/>
    <w:basedOn w:val="Titre1"/>
    <w:next w:val="Normal"/>
    <w:uiPriority w:val="39"/>
    <w:semiHidden/>
    <w:unhideWhenUsed/>
    <w:qFormat/>
    <w:rsid w:val="008F2603"/>
    <w:pPr>
      <w:keepLines/>
      <w:spacing w:before="480" w:line="276" w:lineRule="auto"/>
      <w:outlineLvl w:val="9"/>
    </w:pPr>
    <w:rPr>
      <w:rFonts w:ascii="Cambria" w:hAnsi="Cambria"/>
      <w:color w:val="365F91"/>
      <w:szCs w:val="28"/>
      <w:lang w:eastAsia="en-US"/>
    </w:rPr>
  </w:style>
  <w:style w:type="paragraph" w:styleId="Paragraphedeliste">
    <w:name w:val="List Paragraph"/>
    <w:aliases w:val="Devis,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8F2603"/>
    <w:pPr>
      <w:ind w:left="720"/>
      <w:contextualSpacing/>
    </w:pPr>
  </w:style>
  <w:style w:type="paragraph" w:styleId="Textedebulles">
    <w:name w:val="Balloon Text"/>
    <w:basedOn w:val="Normal"/>
    <w:link w:val="TextedebullesCar"/>
    <w:uiPriority w:val="99"/>
    <w:semiHidden/>
    <w:unhideWhenUsed/>
    <w:rsid w:val="00807C6F"/>
    <w:rPr>
      <w:rFonts w:ascii="Tahoma" w:hAnsi="Tahoma" w:cs="Tahoma"/>
      <w:sz w:val="16"/>
      <w:szCs w:val="16"/>
    </w:rPr>
  </w:style>
  <w:style w:type="character" w:customStyle="1" w:styleId="TextedebullesCar">
    <w:name w:val="Texte de bulles Car"/>
    <w:link w:val="Textedebulles"/>
    <w:uiPriority w:val="99"/>
    <w:semiHidden/>
    <w:rsid w:val="00807C6F"/>
    <w:rPr>
      <w:rFonts w:ascii="Tahoma" w:hAnsi="Tahoma" w:cs="Tahoma"/>
      <w:sz w:val="16"/>
      <w:szCs w:val="16"/>
    </w:rPr>
  </w:style>
  <w:style w:type="table" w:styleId="Grilledutableau">
    <w:name w:val="Table Grid"/>
    <w:basedOn w:val="TableauNormal"/>
    <w:uiPriority w:val="59"/>
    <w:rsid w:val="008723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1B523F"/>
    <w:pPr>
      <w:tabs>
        <w:tab w:val="center" w:pos="4536"/>
        <w:tab w:val="right" w:pos="9072"/>
      </w:tabs>
    </w:pPr>
  </w:style>
  <w:style w:type="character" w:customStyle="1" w:styleId="En-tteCar">
    <w:name w:val="En-tête Car"/>
    <w:link w:val="En-tte"/>
    <w:uiPriority w:val="99"/>
    <w:rsid w:val="001B523F"/>
    <w:rPr>
      <w:sz w:val="22"/>
    </w:rPr>
  </w:style>
  <w:style w:type="paragraph" w:styleId="Pieddepage">
    <w:name w:val="footer"/>
    <w:basedOn w:val="Normal"/>
    <w:link w:val="PieddepageCar"/>
    <w:uiPriority w:val="99"/>
    <w:unhideWhenUsed/>
    <w:rsid w:val="001B523F"/>
    <w:pPr>
      <w:tabs>
        <w:tab w:val="center" w:pos="4536"/>
        <w:tab w:val="right" w:pos="9072"/>
      </w:tabs>
    </w:pPr>
  </w:style>
  <w:style w:type="character" w:customStyle="1" w:styleId="PieddepageCar">
    <w:name w:val="Pied de page Car"/>
    <w:link w:val="Pieddepage"/>
    <w:uiPriority w:val="99"/>
    <w:rsid w:val="001B523F"/>
    <w:rPr>
      <w:sz w:val="22"/>
    </w:rPr>
  </w:style>
  <w:style w:type="paragraph" w:customStyle="1" w:styleId="Niveau2">
    <w:name w:val="Niveau 2"/>
    <w:basedOn w:val="Normal"/>
    <w:rsid w:val="00D57FE2"/>
    <w:rPr>
      <w:b/>
    </w:rPr>
  </w:style>
  <w:style w:type="paragraph" w:customStyle="1" w:styleId="RedTxtCarCar1">
    <w:name w:val="RedTxt Car Car1"/>
    <w:basedOn w:val="Normal"/>
    <w:rsid w:val="00D57FE2"/>
    <w:rPr>
      <w:rFonts w:ascii="Arial" w:hAnsi="Arial"/>
      <w:sz w:val="18"/>
    </w:rPr>
  </w:style>
  <w:style w:type="paragraph" w:customStyle="1" w:styleId="RedNomDoc">
    <w:name w:val="RedNomDoc"/>
    <w:basedOn w:val="Normal"/>
    <w:rsid w:val="00D57FE2"/>
    <w:pPr>
      <w:jc w:val="center"/>
    </w:pPr>
    <w:rPr>
      <w:rFonts w:ascii="Arial" w:hAnsi="Arial"/>
      <w:b/>
      <w:sz w:val="30"/>
    </w:rPr>
  </w:style>
  <w:style w:type="paragraph" w:styleId="TM1">
    <w:name w:val="toc 1"/>
    <w:basedOn w:val="Normal"/>
    <w:next w:val="Normal"/>
    <w:autoRedefine/>
    <w:uiPriority w:val="39"/>
    <w:unhideWhenUsed/>
    <w:qFormat/>
    <w:rsid w:val="00031E72"/>
    <w:pPr>
      <w:tabs>
        <w:tab w:val="right" w:leader="underscore" w:pos="9346"/>
      </w:tabs>
      <w:spacing w:before="120"/>
      <w:jc w:val="both"/>
    </w:pPr>
    <w:rPr>
      <w:b/>
      <w:bCs/>
      <w:iCs/>
      <w:caps/>
      <w:color w:val="551B39"/>
      <w:szCs w:val="40"/>
    </w:rPr>
  </w:style>
  <w:style w:type="paragraph" w:styleId="TM2">
    <w:name w:val="toc 2"/>
    <w:basedOn w:val="Normal"/>
    <w:next w:val="Normal"/>
    <w:autoRedefine/>
    <w:uiPriority w:val="39"/>
    <w:unhideWhenUsed/>
    <w:qFormat/>
    <w:rsid w:val="00FB572C"/>
    <w:pPr>
      <w:spacing w:before="120"/>
      <w:ind w:left="220"/>
    </w:pPr>
    <w:rPr>
      <w:b/>
      <w:bCs/>
      <w:szCs w:val="22"/>
    </w:rPr>
  </w:style>
  <w:style w:type="paragraph" w:styleId="TM3">
    <w:name w:val="toc 3"/>
    <w:basedOn w:val="Normal"/>
    <w:next w:val="Normal"/>
    <w:autoRedefine/>
    <w:uiPriority w:val="39"/>
    <w:unhideWhenUsed/>
    <w:qFormat/>
    <w:rsid w:val="006F2DCF"/>
    <w:pPr>
      <w:ind w:left="440"/>
    </w:pPr>
    <w:rPr>
      <w:rFonts w:ascii="Calibri" w:hAnsi="Calibri"/>
      <w:sz w:val="20"/>
    </w:rPr>
  </w:style>
  <w:style w:type="paragraph" w:styleId="TM4">
    <w:name w:val="toc 4"/>
    <w:basedOn w:val="Normal"/>
    <w:next w:val="Normal"/>
    <w:autoRedefine/>
    <w:uiPriority w:val="39"/>
    <w:unhideWhenUsed/>
    <w:rsid w:val="006F2DCF"/>
    <w:pPr>
      <w:ind w:left="660"/>
    </w:pPr>
    <w:rPr>
      <w:rFonts w:ascii="Calibri" w:hAnsi="Calibri"/>
      <w:sz w:val="20"/>
    </w:rPr>
  </w:style>
  <w:style w:type="paragraph" w:styleId="TM5">
    <w:name w:val="toc 5"/>
    <w:basedOn w:val="Normal"/>
    <w:next w:val="Normal"/>
    <w:autoRedefine/>
    <w:uiPriority w:val="39"/>
    <w:unhideWhenUsed/>
    <w:rsid w:val="006F2DCF"/>
    <w:pPr>
      <w:ind w:left="880"/>
    </w:pPr>
    <w:rPr>
      <w:rFonts w:ascii="Calibri" w:hAnsi="Calibri"/>
      <w:sz w:val="20"/>
    </w:rPr>
  </w:style>
  <w:style w:type="paragraph" w:styleId="TM6">
    <w:name w:val="toc 6"/>
    <w:basedOn w:val="Normal"/>
    <w:next w:val="Normal"/>
    <w:autoRedefine/>
    <w:uiPriority w:val="39"/>
    <w:unhideWhenUsed/>
    <w:rsid w:val="006F2DCF"/>
    <w:pPr>
      <w:ind w:left="1100"/>
    </w:pPr>
    <w:rPr>
      <w:rFonts w:ascii="Calibri" w:hAnsi="Calibri"/>
      <w:sz w:val="20"/>
    </w:rPr>
  </w:style>
  <w:style w:type="paragraph" w:styleId="TM7">
    <w:name w:val="toc 7"/>
    <w:basedOn w:val="Normal"/>
    <w:next w:val="Normal"/>
    <w:autoRedefine/>
    <w:uiPriority w:val="39"/>
    <w:unhideWhenUsed/>
    <w:rsid w:val="006F2DCF"/>
    <w:pPr>
      <w:ind w:left="1320"/>
    </w:pPr>
    <w:rPr>
      <w:rFonts w:ascii="Calibri" w:hAnsi="Calibri"/>
      <w:sz w:val="20"/>
    </w:rPr>
  </w:style>
  <w:style w:type="paragraph" w:styleId="TM8">
    <w:name w:val="toc 8"/>
    <w:basedOn w:val="Normal"/>
    <w:next w:val="Normal"/>
    <w:autoRedefine/>
    <w:uiPriority w:val="39"/>
    <w:unhideWhenUsed/>
    <w:rsid w:val="006F2DCF"/>
    <w:pPr>
      <w:ind w:left="1540"/>
    </w:pPr>
    <w:rPr>
      <w:rFonts w:ascii="Calibri" w:hAnsi="Calibri"/>
      <w:sz w:val="20"/>
    </w:rPr>
  </w:style>
  <w:style w:type="paragraph" w:styleId="TM9">
    <w:name w:val="toc 9"/>
    <w:basedOn w:val="Normal"/>
    <w:next w:val="Normal"/>
    <w:autoRedefine/>
    <w:uiPriority w:val="39"/>
    <w:unhideWhenUsed/>
    <w:rsid w:val="006F2DCF"/>
    <w:pPr>
      <w:ind w:left="1760"/>
    </w:pPr>
    <w:rPr>
      <w:rFonts w:ascii="Calibri" w:hAnsi="Calibri"/>
      <w:sz w:val="20"/>
    </w:rPr>
  </w:style>
  <w:style w:type="character" w:styleId="Lienhypertexte">
    <w:name w:val="Hyperlink"/>
    <w:uiPriority w:val="99"/>
    <w:unhideWhenUsed/>
    <w:rsid w:val="006F2DCF"/>
    <w:rPr>
      <w:color w:val="0000FF"/>
      <w:u w:val="single"/>
    </w:rPr>
  </w:style>
  <w:style w:type="table" w:styleId="Trameclaire-Accent1">
    <w:name w:val="Light Shading Accent 1"/>
    <w:basedOn w:val="TableauNormal"/>
    <w:uiPriority w:val="60"/>
    <w:rsid w:val="00EC359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rmal1">
    <w:name w:val="Normal1"/>
    <w:basedOn w:val="Normal"/>
    <w:semiHidden/>
    <w:rsid w:val="00440C26"/>
    <w:pPr>
      <w:keepLines/>
      <w:tabs>
        <w:tab w:val="left" w:pos="284"/>
        <w:tab w:val="left" w:pos="567"/>
        <w:tab w:val="left" w:pos="851"/>
      </w:tabs>
      <w:ind w:firstLine="284"/>
      <w:jc w:val="both"/>
    </w:pPr>
  </w:style>
  <w:style w:type="character" w:styleId="Numrodepage">
    <w:name w:val="page number"/>
    <w:uiPriority w:val="99"/>
    <w:unhideWhenUsed/>
    <w:rsid w:val="00C239E2"/>
  </w:style>
  <w:style w:type="paragraph" w:styleId="Commentaire">
    <w:name w:val="annotation text"/>
    <w:basedOn w:val="Normal"/>
    <w:link w:val="CommentaireCar"/>
    <w:uiPriority w:val="99"/>
    <w:unhideWhenUsed/>
    <w:rsid w:val="00456A11"/>
    <w:rPr>
      <w:sz w:val="20"/>
    </w:rPr>
  </w:style>
  <w:style w:type="character" w:customStyle="1" w:styleId="CommentaireCar">
    <w:name w:val="Commentaire Car"/>
    <w:link w:val="Commentaire"/>
    <w:uiPriority w:val="99"/>
    <w:rsid w:val="00456A11"/>
  </w:style>
  <w:style w:type="character" w:styleId="Marquedecommentaire">
    <w:name w:val="annotation reference"/>
    <w:uiPriority w:val="99"/>
    <w:semiHidden/>
    <w:unhideWhenUsed/>
    <w:rsid w:val="00305C6B"/>
    <w:rPr>
      <w:sz w:val="16"/>
      <w:szCs w:val="16"/>
    </w:rPr>
  </w:style>
  <w:style w:type="paragraph" w:styleId="Objetducommentaire">
    <w:name w:val="annotation subject"/>
    <w:basedOn w:val="Commentaire"/>
    <w:next w:val="Commentaire"/>
    <w:link w:val="ObjetducommentaireCar"/>
    <w:uiPriority w:val="99"/>
    <w:semiHidden/>
    <w:unhideWhenUsed/>
    <w:rsid w:val="00305C6B"/>
    <w:rPr>
      <w:b/>
      <w:bCs/>
    </w:rPr>
  </w:style>
  <w:style w:type="character" w:customStyle="1" w:styleId="ObjetducommentaireCar">
    <w:name w:val="Objet du commentaire Car"/>
    <w:link w:val="Objetducommentaire"/>
    <w:uiPriority w:val="99"/>
    <w:semiHidden/>
    <w:rsid w:val="00305C6B"/>
    <w:rPr>
      <w:b/>
      <w:bCs/>
    </w:rPr>
  </w:style>
  <w:style w:type="paragraph" w:customStyle="1" w:styleId="TableParagraph">
    <w:name w:val="Table Paragraph"/>
    <w:basedOn w:val="Normal"/>
    <w:uiPriority w:val="1"/>
    <w:qFormat/>
    <w:rsid w:val="007424A5"/>
    <w:pPr>
      <w:widowControl w:val="0"/>
    </w:pPr>
    <w:rPr>
      <w:rFonts w:ascii="Calibri" w:eastAsia="Calibri" w:hAnsi="Calibri"/>
      <w:szCs w:val="22"/>
      <w:lang w:val="en-US" w:eastAsia="en-US"/>
    </w:rPr>
  </w:style>
  <w:style w:type="paragraph" w:styleId="NormalWeb">
    <w:name w:val="Normal (Web)"/>
    <w:basedOn w:val="Normal"/>
    <w:uiPriority w:val="99"/>
    <w:unhideWhenUsed/>
    <w:rsid w:val="00785CE4"/>
    <w:pPr>
      <w:spacing w:before="100" w:beforeAutospacing="1" w:after="100" w:afterAutospacing="1"/>
    </w:pPr>
    <w:rPr>
      <w:rFonts w:eastAsia="Calibri"/>
      <w:sz w:val="24"/>
      <w:szCs w:val="24"/>
    </w:rPr>
  </w:style>
  <w:style w:type="paragraph" w:customStyle="1" w:styleId="aetitre4">
    <w:name w:val="aetitre4"/>
    <w:basedOn w:val="Normal"/>
    <w:uiPriority w:val="99"/>
    <w:semiHidden/>
    <w:rsid w:val="00DB5071"/>
    <w:pPr>
      <w:spacing w:before="100" w:beforeAutospacing="1" w:after="100" w:afterAutospacing="1"/>
    </w:pPr>
    <w:rPr>
      <w:rFonts w:eastAsia="Calibri"/>
      <w:sz w:val="24"/>
      <w:szCs w:val="24"/>
    </w:rPr>
  </w:style>
  <w:style w:type="paragraph" w:customStyle="1" w:styleId="corpsde">
    <w:name w:val="corpsde"/>
    <w:basedOn w:val="Normal"/>
    <w:uiPriority w:val="99"/>
    <w:semiHidden/>
    <w:rsid w:val="00DB5071"/>
    <w:pPr>
      <w:spacing w:before="100" w:beforeAutospacing="1" w:after="100" w:afterAutospacing="1"/>
    </w:pPr>
    <w:rPr>
      <w:rFonts w:eastAsia="Calibri"/>
      <w:sz w:val="24"/>
      <w:szCs w:val="24"/>
    </w:rPr>
  </w:style>
  <w:style w:type="paragraph" w:customStyle="1" w:styleId="corpsdete">
    <w:name w:val="corpsdete"/>
    <w:basedOn w:val="Normal"/>
    <w:uiPriority w:val="99"/>
    <w:semiHidden/>
    <w:rsid w:val="00DB5071"/>
    <w:pPr>
      <w:spacing w:before="100" w:beforeAutospacing="1" w:after="100" w:afterAutospacing="1"/>
    </w:pPr>
    <w:rPr>
      <w:rFonts w:eastAsia="Calibri"/>
      <w:sz w:val="24"/>
      <w:szCs w:val="24"/>
    </w:rPr>
  </w:style>
  <w:style w:type="paragraph" w:customStyle="1" w:styleId="paragraphe">
    <w:name w:val="paragraphe"/>
    <w:basedOn w:val="Normal"/>
    <w:uiPriority w:val="99"/>
    <w:semiHidden/>
    <w:rsid w:val="00DB5071"/>
    <w:pPr>
      <w:spacing w:before="100" w:beforeAutospacing="1" w:after="100" w:afterAutospacing="1"/>
    </w:pPr>
    <w:rPr>
      <w:rFonts w:eastAsia="Calibri"/>
      <w:sz w:val="24"/>
      <w:szCs w:val="24"/>
    </w:rPr>
  </w:style>
  <w:style w:type="character" w:styleId="lev">
    <w:name w:val="Strong"/>
    <w:uiPriority w:val="22"/>
    <w:qFormat/>
    <w:rsid w:val="00DB5071"/>
    <w:rPr>
      <w:b/>
      <w:bCs/>
    </w:rPr>
  </w:style>
  <w:style w:type="paragraph" w:styleId="Corpsdetexte2">
    <w:name w:val="Body Text 2"/>
    <w:basedOn w:val="Normal"/>
    <w:link w:val="Corpsdetexte2Car"/>
    <w:uiPriority w:val="99"/>
    <w:rsid w:val="00CA2509"/>
    <w:rPr>
      <w:rFonts w:ascii="Arial Narrow" w:hAnsi="Arial Narrow"/>
      <w:szCs w:val="24"/>
    </w:rPr>
  </w:style>
  <w:style w:type="character" w:customStyle="1" w:styleId="Corpsdetexte2Car">
    <w:name w:val="Corps de texte 2 Car"/>
    <w:link w:val="Corpsdetexte2"/>
    <w:uiPriority w:val="99"/>
    <w:rsid w:val="00CA2509"/>
    <w:rPr>
      <w:rFonts w:ascii="Arial Narrow" w:hAnsi="Arial Narrow"/>
      <w:sz w:val="22"/>
      <w:szCs w:val="24"/>
    </w:rPr>
  </w:style>
  <w:style w:type="paragraph" w:styleId="Corpsdetexte">
    <w:name w:val="Body Text"/>
    <w:basedOn w:val="Normal"/>
    <w:link w:val="CorpsdetexteCar"/>
    <w:uiPriority w:val="99"/>
    <w:unhideWhenUsed/>
    <w:rsid w:val="00CA2509"/>
    <w:pPr>
      <w:spacing w:after="120"/>
    </w:pPr>
  </w:style>
  <w:style w:type="character" w:customStyle="1" w:styleId="CorpsdetexteCar">
    <w:name w:val="Corps de texte Car"/>
    <w:link w:val="Corpsdetexte"/>
    <w:uiPriority w:val="99"/>
    <w:rsid w:val="00CA2509"/>
    <w:rPr>
      <w:sz w:val="22"/>
    </w:rPr>
  </w:style>
  <w:style w:type="paragraph" w:styleId="Retraitcorpsdetexte">
    <w:name w:val="Body Text Indent"/>
    <w:basedOn w:val="Normal"/>
    <w:link w:val="RetraitcorpsdetexteCar"/>
    <w:uiPriority w:val="99"/>
    <w:unhideWhenUsed/>
    <w:rsid w:val="00C976F6"/>
    <w:pPr>
      <w:spacing w:after="120"/>
      <w:ind w:left="283"/>
    </w:pPr>
  </w:style>
  <w:style w:type="character" w:customStyle="1" w:styleId="RetraitcorpsdetexteCar">
    <w:name w:val="Retrait corps de texte Car"/>
    <w:link w:val="Retraitcorpsdetexte"/>
    <w:rsid w:val="00C976F6"/>
    <w:rPr>
      <w:sz w:val="22"/>
    </w:rPr>
  </w:style>
  <w:style w:type="paragraph" w:customStyle="1" w:styleId="Normal2">
    <w:name w:val="Normal2"/>
    <w:basedOn w:val="Normal"/>
    <w:link w:val="Normal2Car"/>
    <w:rsid w:val="00B5409F"/>
    <w:pPr>
      <w:keepLines/>
      <w:tabs>
        <w:tab w:val="left" w:pos="567"/>
        <w:tab w:val="left" w:pos="851"/>
        <w:tab w:val="left" w:pos="1134"/>
      </w:tabs>
      <w:ind w:left="284" w:firstLine="284"/>
      <w:jc w:val="both"/>
    </w:pPr>
  </w:style>
  <w:style w:type="character" w:customStyle="1" w:styleId="Normal2Car">
    <w:name w:val="Normal2 Car"/>
    <w:link w:val="Normal2"/>
    <w:rsid w:val="00B5409F"/>
    <w:rPr>
      <w:rFonts w:ascii="Exo Regular" w:hAnsi="Exo Regular"/>
      <w:sz w:val="22"/>
    </w:rPr>
  </w:style>
  <w:style w:type="character" w:customStyle="1" w:styleId="ParagraphedelisteCar">
    <w:name w:val="Paragraphe de liste Car"/>
    <w:aliases w:val="Devis Car,6 pt paragraphe carré Car,Paragraphe Car,Normal bullet 2 Car,Paragraph Car,Bullet point 1 Car,Bullet list Car,Numbered List Car,1st level - Bullet List Paragraph Car,Lettre d'introduction Car,Paragrafo elenco Car"/>
    <w:basedOn w:val="Policepardfaut"/>
    <w:link w:val="Paragraphedeliste"/>
    <w:uiPriority w:val="34"/>
    <w:rsid w:val="00235AC5"/>
    <w:rPr>
      <w:rFonts w:ascii="Exo Regular" w:hAnsi="Exo Regular"/>
      <w:sz w:val="22"/>
    </w:rPr>
  </w:style>
  <w:style w:type="paragraph" w:customStyle="1" w:styleId="Default">
    <w:name w:val="Default"/>
    <w:rsid w:val="00AC3920"/>
    <w:pPr>
      <w:autoSpaceDE w:val="0"/>
      <w:autoSpaceDN w:val="0"/>
      <w:adjustRightInd w:val="0"/>
    </w:pPr>
    <w:rPr>
      <w:rFonts w:ascii="Calibri" w:hAnsi="Calibri" w:cs="Calibri"/>
      <w:color w:val="000000"/>
      <w:sz w:val="24"/>
      <w:szCs w:val="24"/>
    </w:rPr>
  </w:style>
  <w:style w:type="paragraph" w:styleId="Rvision">
    <w:name w:val="Revision"/>
    <w:hidden/>
    <w:uiPriority w:val="99"/>
    <w:semiHidden/>
    <w:rsid w:val="00807188"/>
    <w:rPr>
      <w:rFonts w:ascii="Exo Regular" w:hAnsi="Exo Regular"/>
      <w:sz w:val="22"/>
    </w:rPr>
  </w:style>
  <w:style w:type="paragraph" w:customStyle="1" w:styleId="Paragraphedeliste1">
    <w:name w:val="Paragraphe de liste1"/>
    <w:basedOn w:val="Normal"/>
    <w:rsid w:val="00E046A1"/>
    <w:pPr>
      <w:spacing w:after="200" w:line="276" w:lineRule="auto"/>
      <w:ind w:left="720"/>
      <w:contextualSpacing/>
    </w:pPr>
    <w:rPr>
      <w:rFonts w:ascii="Calibri" w:hAnsi="Calibri"/>
      <w:szCs w:val="22"/>
      <w:lang w:eastAsia="en-US"/>
    </w:rPr>
  </w:style>
  <w:style w:type="character" w:customStyle="1" w:styleId="StyleCalibriGrasSoulignementOmbre">
    <w:name w:val="Style Calibri Gras Soulignement  Ombre"/>
    <w:rsid w:val="00E046A1"/>
    <w:rPr>
      <w:rFonts w:ascii="Calibri" w:hAnsi="Calibri"/>
      <w:b/>
      <w:bCs/>
      <w:sz w:val="24"/>
      <w:u w:val="single"/>
      <w14:shadow w14:blurRad="50800" w14:dist="38100" w14:dir="2700000" w14:sx="100000" w14:sy="100000" w14:kx="0" w14:ky="0" w14:algn="tl">
        <w14:srgbClr w14:val="000000">
          <w14:alpha w14:val="60000"/>
        </w14:srgbClr>
      </w14:shadow>
    </w:rPr>
  </w:style>
  <w:style w:type="paragraph" w:styleId="Corpsdetexte3">
    <w:name w:val="Body Text 3"/>
    <w:basedOn w:val="Normal"/>
    <w:link w:val="Corpsdetexte3Car"/>
    <w:uiPriority w:val="99"/>
    <w:semiHidden/>
    <w:unhideWhenUsed/>
    <w:rsid w:val="004630BB"/>
    <w:pPr>
      <w:spacing w:after="120"/>
    </w:pPr>
    <w:rPr>
      <w:sz w:val="16"/>
      <w:szCs w:val="16"/>
    </w:rPr>
  </w:style>
  <w:style w:type="character" w:customStyle="1" w:styleId="Corpsdetexte3Car">
    <w:name w:val="Corps de texte 3 Car"/>
    <w:basedOn w:val="Policepardfaut"/>
    <w:link w:val="Corpsdetexte3"/>
    <w:uiPriority w:val="99"/>
    <w:semiHidden/>
    <w:rsid w:val="004630BB"/>
    <w:rPr>
      <w:rFonts w:ascii="Exo Regular" w:hAnsi="Exo Regular"/>
      <w:sz w:val="16"/>
      <w:szCs w:val="16"/>
    </w:rPr>
  </w:style>
  <w:style w:type="paragraph" w:customStyle="1" w:styleId="ParagrapheIndent2">
    <w:name w:val="ParagrapheIndent2"/>
    <w:basedOn w:val="Normal"/>
    <w:next w:val="Normal"/>
    <w:qFormat/>
    <w:rsid w:val="00552A82"/>
    <w:rPr>
      <w:rFonts w:ascii="Lucida Sans" w:eastAsia="Lucida Sans" w:hAnsi="Lucida Sans" w:cs="Lucida Sans"/>
      <w:sz w:val="20"/>
      <w:szCs w:val="24"/>
      <w:lang w:val="en-US" w:eastAsia="en-US"/>
    </w:rPr>
  </w:style>
  <w:style w:type="paragraph" w:customStyle="1" w:styleId="ParagrapheIndent1">
    <w:name w:val="ParagrapheIndent1"/>
    <w:basedOn w:val="Normal"/>
    <w:next w:val="Normal"/>
    <w:qFormat/>
    <w:rsid w:val="00552A82"/>
    <w:rPr>
      <w:rFonts w:ascii="Lucida Sans" w:eastAsia="Lucida Sans" w:hAnsi="Lucida Sans" w:cs="Lucida Sans"/>
      <w:sz w:val="20"/>
      <w:szCs w:val="24"/>
      <w:lang w:val="en-US" w:eastAsia="en-US"/>
    </w:rPr>
  </w:style>
  <w:style w:type="paragraph" w:customStyle="1" w:styleId="ParagrapheIndent3">
    <w:name w:val="ParagrapheIndent3"/>
    <w:basedOn w:val="Normal"/>
    <w:next w:val="Normal"/>
    <w:qFormat/>
    <w:rsid w:val="00552A82"/>
    <w:rPr>
      <w:rFonts w:ascii="Lucida Sans" w:eastAsia="Lucida Sans" w:hAnsi="Lucida Sans" w:cs="Lucida Sans"/>
      <w:sz w:val="20"/>
      <w:szCs w:val="24"/>
      <w:lang w:val="en-US" w:eastAsia="en-US"/>
    </w:rPr>
  </w:style>
  <w:style w:type="character" w:customStyle="1" w:styleId="Mentionnonrsolue1">
    <w:name w:val="Mention non résolue1"/>
    <w:basedOn w:val="Policepardfaut"/>
    <w:uiPriority w:val="99"/>
    <w:semiHidden/>
    <w:unhideWhenUsed/>
    <w:rsid w:val="008F1E1C"/>
    <w:rPr>
      <w:color w:val="605E5C"/>
      <w:shd w:val="clear" w:color="auto" w:fill="E1DFDD"/>
    </w:rPr>
  </w:style>
  <w:style w:type="paragraph" w:styleId="Listenumros">
    <w:name w:val="List Number"/>
    <w:basedOn w:val="Normal"/>
    <w:rsid w:val="00523A4B"/>
    <w:pPr>
      <w:numPr>
        <w:numId w:val="19"/>
      </w:numPr>
      <w:jc w:val="both"/>
    </w:pPr>
    <w:rPr>
      <w:rFonts w:ascii="Arial" w:hAnsi="Arial"/>
    </w:rPr>
  </w:style>
  <w:style w:type="paragraph" w:customStyle="1" w:styleId="PARA1">
    <w:name w:val="PARA1"/>
    <w:basedOn w:val="Normal"/>
    <w:link w:val="PARA1Car"/>
    <w:rsid w:val="00A7705A"/>
    <w:pPr>
      <w:suppressLineNumbers/>
      <w:suppressAutoHyphens/>
      <w:ind w:left="708"/>
      <w:jc w:val="both"/>
    </w:pPr>
    <w:rPr>
      <w:rFonts w:ascii="Arial" w:hAnsi="Arial" w:cs="Arial"/>
      <w:sz w:val="24"/>
      <w:szCs w:val="24"/>
    </w:rPr>
  </w:style>
  <w:style w:type="character" w:customStyle="1" w:styleId="PARA1Car">
    <w:name w:val="PARA1 Car"/>
    <w:link w:val="PARA1"/>
    <w:rsid w:val="00A7705A"/>
    <w:rPr>
      <w:rFonts w:ascii="Arial" w:hAnsi="Arial" w:cs="Arial"/>
      <w:sz w:val="24"/>
      <w:szCs w:val="24"/>
    </w:rPr>
  </w:style>
  <w:style w:type="paragraph" w:customStyle="1" w:styleId="para10">
    <w:name w:val="para1"/>
    <w:basedOn w:val="Normal"/>
    <w:rsid w:val="00894561"/>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unhideWhenUsed/>
    <w:rsid w:val="00741ECC"/>
    <w:rPr>
      <w:sz w:val="20"/>
    </w:rPr>
  </w:style>
  <w:style w:type="character" w:customStyle="1" w:styleId="NotedebasdepageCar">
    <w:name w:val="Note de bas de page Car"/>
    <w:basedOn w:val="Policepardfaut"/>
    <w:link w:val="Notedebasdepage"/>
    <w:uiPriority w:val="99"/>
    <w:rsid w:val="00741ECC"/>
    <w:rPr>
      <w:rFonts w:ascii="Exo Regular" w:hAnsi="Exo Regular"/>
    </w:rPr>
  </w:style>
  <w:style w:type="character" w:styleId="Appelnotedebasdep">
    <w:name w:val="footnote reference"/>
    <w:basedOn w:val="Policepardfaut"/>
    <w:uiPriority w:val="99"/>
    <w:semiHidden/>
    <w:unhideWhenUsed/>
    <w:rsid w:val="00741E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3218">
      <w:bodyDiv w:val="1"/>
      <w:marLeft w:val="0"/>
      <w:marRight w:val="0"/>
      <w:marTop w:val="0"/>
      <w:marBottom w:val="0"/>
      <w:divBdr>
        <w:top w:val="none" w:sz="0" w:space="0" w:color="auto"/>
        <w:left w:val="none" w:sz="0" w:space="0" w:color="auto"/>
        <w:bottom w:val="none" w:sz="0" w:space="0" w:color="auto"/>
        <w:right w:val="none" w:sz="0" w:space="0" w:color="auto"/>
      </w:divBdr>
    </w:div>
    <w:div w:id="362829398">
      <w:bodyDiv w:val="1"/>
      <w:marLeft w:val="0"/>
      <w:marRight w:val="0"/>
      <w:marTop w:val="0"/>
      <w:marBottom w:val="0"/>
      <w:divBdr>
        <w:top w:val="none" w:sz="0" w:space="0" w:color="auto"/>
        <w:left w:val="none" w:sz="0" w:space="0" w:color="auto"/>
        <w:bottom w:val="none" w:sz="0" w:space="0" w:color="auto"/>
        <w:right w:val="none" w:sz="0" w:space="0" w:color="auto"/>
      </w:divBdr>
    </w:div>
    <w:div w:id="1031226953">
      <w:bodyDiv w:val="1"/>
      <w:marLeft w:val="0"/>
      <w:marRight w:val="0"/>
      <w:marTop w:val="0"/>
      <w:marBottom w:val="0"/>
      <w:divBdr>
        <w:top w:val="none" w:sz="0" w:space="0" w:color="auto"/>
        <w:left w:val="none" w:sz="0" w:space="0" w:color="auto"/>
        <w:bottom w:val="none" w:sz="0" w:space="0" w:color="auto"/>
        <w:right w:val="none" w:sz="0" w:space="0" w:color="auto"/>
      </w:divBdr>
    </w:div>
    <w:div w:id="1160386836">
      <w:bodyDiv w:val="1"/>
      <w:marLeft w:val="0"/>
      <w:marRight w:val="0"/>
      <w:marTop w:val="0"/>
      <w:marBottom w:val="0"/>
      <w:divBdr>
        <w:top w:val="none" w:sz="0" w:space="0" w:color="auto"/>
        <w:left w:val="none" w:sz="0" w:space="0" w:color="auto"/>
        <w:bottom w:val="none" w:sz="0" w:space="0" w:color="auto"/>
        <w:right w:val="none" w:sz="0" w:space="0" w:color="auto"/>
      </w:divBdr>
    </w:div>
    <w:div w:id="1188566007">
      <w:bodyDiv w:val="1"/>
      <w:marLeft w:val="0"/>
      <w:marRight w:val="0"/>
      <w:marTop w:val="0"/>
      <w:marBottom w:val="0"/>
      <w:divBdr>
        <w:top w:val="none" w:sz="0" w:space="0" w:color="auto"/>
        <w:left w:val="none" w:sz="0" w:space="0" w:color="auto"/>
        <w:bottom w:val="none" w:sz="0" w:space="0" w:color="auto"/>
        <w:right w:val="none" w:sz="0" w:space="0" w:color="auto"/>
      </w:divBdr>
    </w:div>
    <w:div w:id="1741323029">
      <w:bodyDiv w:val="1"/>
      <w:marLeft w:val="0"/>
      <w:marRight w:val="0"/>
      <w:marTop w:val="0"/>
      <w:marBottom w:val="0"/>
      <w:divBdr>
        <w:top w:val="none" w:sz="0" w:space="0" w:color="auto"/>
        <w:left w:val="none" w:sz="0" w:space="0" w:color="auto"/>
        <w:bottom w:val="none" w:sz="0" w:space="0" w:color="auto"/>
        <w:right w:val="none" w:sz="0" w:space="0" w:color="auto"/>
      </w:divBdr>
    </w:div>
    <w:div w:id="1913390638">
      <w:bodyDiv w:val="1"/>
      <w:marLeft w:val="0"/>
      <w:marRight w:val="0"/>
      <w:marTop w:val="0"/>
      <w:marBottom w:val="0"/>
      <w:divBdr>
        <w:top w:val="none" w:sz="0" w:space="0" w:color="auto"/>
        <w:left w:val="none" w:sz="0" w:space="0" w:color="auto"/>
        <w:bottom w:val="none" w:sz="0" w:space="0" w:color="auto"/>
        <w:right w:val="none" w:sz="0" w:space="0" w:color="auto"/>
      </w:divBdr>
    </w:div>
    <w:div w:id="19721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1233ED6DE952709850215EF2D5844A2.tplgfr26s_3?idSectionTA=LEGISCTA000037729567&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provall.com/wp-content/uploads/2024/11/2024-POLITIQUE-DE-CONFIDENTIALITE-ET-DE-PROTECTION-DES-DONNEES-4.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9E858-994D-4B64-BDB4-3F9DB8C1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7955</Words>
  <Characters>43753</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51605</CharactersWithSpaces>
  <SharedDoc>false</SharedDoc>
  <HLinks>
    <vt:vector size="168" baseType="variant">
      <vt:variant>
        <vt:i4>1966140</vt:i4>
      </vt:variant>
      <vt:variant>
        <vt:i4>152</vt:i4>
      </vt:variant>
      <vt:variant>
        <vt:i4>0</vt:i4>
      </vt:variant>
      <vt:variant>
        <vt:i4>5</vt:i4>
      </vt:variant>
      <vt:variant>
        <vt:lpwstr/>
      </vt:variant>
      <vt:variant>
        <vt:lpwstr>_Toc454891558</vt:lpwstr>
      </vt:variant>
      <vt:variant>
        <vt:i4>1966140</vt:i4>
      </vt:variant>
      <vt:variant>
        <vt:i4>146</vt:i4>
      </vt:variant>
      <vt:variant>
        <vt:i4>0</vt:i4>
      </vt:variant>
      <vt:variant>
        <vt:i4>5</vt:i4>
      </vt:variant>
      <vt:variant>
        <vt:lpwstr/>
      </vt:variant>
      <vt:variant>
        <vt:lpwstr>_Toc454891557</vt:lpwstr>
      </vt:variant>
      <vt:variant>
        <vt:i4>1966140</vt:i4>
      </vt:variant>
      <vt:variant>
        <vt:i4>140</vt:i4>
      </vt:variant>
      <vt:variant>
        <vt:i4>0</vt:i4>
      </vt:variant>
      <vt:variant>
        <vt:i4>5</vt:i4>
      </vt:variant>
      <vt:variant>
        <vt:lpwstr/>
      </vt:variant>
      <vt:variant>
        <vt:lpwstr>_Toc454891556</vt:lpwstr>
      </vt:variant>
      <vt:variant>
        <vt:i4>1966140</vt:i4>
      </vt:variant>
      <vt:variant>
        <vt:i4>134</vt:i4>
      </vt:variant>
      <vt:variant>
        <vt:i4>0</vt:i4>
      </vt:variant>
      <vt:variant>
        <vt:i4>5</vt:i4>
      </vt:variant>
      <vt:variant>
        <vt:lpwstr/>
      </vt:variant>
      <vt:variant>
        <vt:lpwstr>_Toc454891555</vt:lpwstr>
      </vt:variant>
      <vt:variant>
        <vt:i4>1966140</vt:i4>
      </vt:variant>
      <vt:variant>
        <vt:i4>128</vt:i4>
      </vt:variant>
      <vt:variant>
        <vt:i4>0</vt:i4>
      </vt:variant>
      <vt:variant>
        <vt:i4>5</vt:i4>
      </vt:variant>
      <vt:variant>
        <vt:lpwstr/>
      </vt:variant>
      <vt:variant>
        <vt:lpwstr>_Toc454891554</vt:lpwstr>
      </vt:variant>
      <vt:variant>
        <vt:i4>1966140</vt:i4>
      </vt:variant>
      <vt:variant>
        <vt:i4>122</vt:i4>
      </vt:variant>
      <vt:variant>
        <vt:i4>0</vt:i4>
      </vt:variant>
      <vt:variant>
        <vt:i4>5</vt:i4>
      </vt:variant>
      <vt:variant>
        <vt:lpwstr/>
      </vt:variant>
      <vt:variant>
        <vt:lpwstr>_Toc454891553</vt:lpwstr>
      </vt:variant>
      <vt:variant>
        <vt:i4>1966140</vt:i4>
      </vt:variant>
      <vt:variant>
        <vt:i4>116</vt:i4>
      </vt:variant>
      <vt:variant>
        <vt:i4>0</vt:i4>
      </vt:variant>
      <vt:variant>
        <vt:i4>5</vt:i4>
      </vt:variant>
      <vt:variant>
        <vt:lpwstr/>
      </vt:variant>
      <vt:variant>
        <vt:lpwstr>_Toc454891552</vt:lpwstr>
      </vt:variant>
      <vt:variant>
        <vt:i4>1966140</vt:i4>
      </vt:variant>
      <vt:variant>
        <vt:i4>110</vt:i4>
      </vt:variant>
      <vt:variant>
        <vt:i4>0</vt:i4>
      </vt:variant>
      <vt:variant>
        <vt:i4>5</vt:i4>
      </vt:variant>
      <vt:variant>
        <vt:lpwstr/>
      </vt:variant>
      <vt:variant>
        <vt:lpwstr>_Toc454891551</vt:lpwstr>
      </vt:variant>
      <vt:variant>
        <vt:i4>1966140</vt:i4>
      </vt:variant>
      <vt:variant>
        <vt:i4>104</vt:i4>
      </vt:variant>
      <vt:variant>
        <vt:i4>0</vt:i4>
      </vt:variant>
      <vt:variant>
        <vt:i4>5</vt:i4>
      </vt:variant>
      <vt:variant>
        <vt:lpwstr/>
      </vt:variant>
      <vt:variant>
        <vt:lpwstr>_Toc454891550</vt:lpwstr>
      </vt:variant>
      <vt:variant>
        <vt:i4>2031676</vt:i4>
      </vt:variant>
      <vt:variant>
        <vt:i4>98</vt:i4>
      </vt:variant>
      <vt:variant>
        <vt:i4>0</vt:i4>
      </vt:variant>
      <vt:variant>
        <vt:i4>5</vt:i4>
      </vt:variant>
      <vt:variant>
        <vt:lpwstr/>
      </vt:variant>
      <vt:variant>
        <vt:lpwstr>_Toc454891549</vt:lpwstr>
      </vt:variant>
      <vt:variant>
        <vt:i4>2031676</vt:i4>
      </vt:variant>
      <vt:variant>
        <vt:i4>92</vt:i4>
      </vt:variant>
      <vt:variant>
        <vt:i4>0</vt:i4>
      </vt:variant>
      <vt:variant>
        <vt:i4>5</vt:i4>
      </vt:variant>
      <vt:variant>
        <vt:lpwstr/>
      </vt:variant>
      <vt:variant>
        <vt:lpwstr>_Toc454891548</vt:lpwstr>
      </vt:variant>
      <vt:variant>
        <vt:i4>2031676</vt:i4>
      </vt:variant>
      <vt:variant>
        <vt:i4>86</vt:i4>
      </vt:variant>
      <vt:variant>
        <vt:i4>0</vt:i4>
      </vt:variant>
      <vt:variant>
        <vt:i4>5</vt:i4>
      </vt:variant>
      <vt:variant>
        <vt:lpwstr/>
      </vt:variant>
      <vt:variant>
        <vt:lpwstr>_Toc454891547</vt:lpwstr>
      </vt:variant>
      <vt:variant>
        <vt:i4>2031676</vt:i4>
      </vt:variant>
      <vt:variant>
        <vt:i4>80</vt:i4>
      </vt:variant>
      <vt:variant>
        <vt:i4>0</vt:i4>
      </vt:variant>
      <vt:variant>
        <vt:i4>5</vt:i4>
      </vt:variant>
      <vt:variant>
        <vt:lpwstr/>
      </vt:variant>
      <vt:variant>
        <vt:lpwstr>_Toc454891546</vt:lpwstr>
      </vt:variant>
      <vt:variant>
        <vt:i4>2031676</vt:i4>
      </vt:variant>
      <vt:variant>
        <vt:i4>74</vt:i4>
      </vt:variant>
      <vt:variant>
        <vt:i4>0</vt:i4>
      </vt:variant>
      <vt:variant>
        <vt:i4>5</vt:i4>
      </vt:variant>
      <vt:variant>
        <vt:lpwstr/>
      </vt:variant>
      <vt:variant>
        <vt:lpwstr>_Toc454891545</vt:lpwstr>
      </vt:variant>
      <vt:variant>
        <vt:i4>2031676</vt:i4>
      </vt:variant>
      <vt:variant>
        <vt:i4>68</vt:i4>
      </vt:variant>
      <vt:variant>
        <vt:i4>0</vt:i4>
      </vt:variant>
      <vt:variant>
        <vt:i4>5</vt:i4>
      </vt:variant>
      <vt:variant>
        <vt:lpwstr/>
      </vt:variant>
      <vt:variant>
        <vt:lpwstr>_Toc454891544</vt:lpwstr>
      </vt:variant>
      <vt:variant>
        <vt:i4>2031676</vt:i4>
      </vt:variant>
      <vt:variant>
        <vt:i4>62</vt:i4>
      </vt:variant>
      <vt:variant>
        <vt:i4>0</vt:i4>
      </vt:variant>
      <vt:variant>
        <vt:i4>5</vt:i4>
      </vt:variant>
      <vt:variant>
        <vt:lpwstr/>
      </vt:variant>
      <vt:variant>
        <vt:lpwstr>_Toc454891543</vt:lpwstr>
      </vt:variant>
      <vt:variant>
        <vt:i4>2031676</vt:i4>
      </vt:variant>
      <vt:variant>
        <vt:i4>56</vt:i4>
      </vt:variant>
      <vt:variant>
        <vt:i4>0</vt:i4>
      </vt:variant>
      <vt:variant>
        <vt:i4>5</vt:i4>
      </vt:variant>
      <vt:variant>
        <vt:lpwstr/>
      </vt:variant>
      <vt:variant>
        <vt:lpwstr>_Toc454891542</vt:lpwstr>
      </vt:variant>
      <vt:variant>
        <vt:i4>2031676</vt:i4>
      </vt:variant>
      <vt:variant>
        <vt:i4>50</vt:i4>
      </vt:variant>
      <vt:variant>
        <vt:i4>0</vt:i4>
      </vt:variant>
      <vt:variant>
        <vt:i4>5</vt:i4>
      </vt:variant>
      <vt:variant>
        <vt:lpwstr/>
      </vt:variant>
      <vt:variant>
        <vt:lpwstr>_Toc454891541</vt:lpwstr>
      </vt:variant>
      <vt:variant>
        <vt:i4>2031676</vt:i4>
      </vt:variant>
      <vt:variant>
        <vt:i4>44</vt:i4>
      </vt:variant>
      <vt:variant>
        <vt:i4>0</vt:i4>
      </vt:variant>
      <vt:variant>
        <vt:i4>5</vt:i4>
      </vt:variant>
      <vt:variant>
        <vt:lpwstr/>
      </vt:variant>
      <vt:variant>
        <vt:lpwstr>_Toc454891540</vt:lpwstr>
      </vt:variant>
      <vt:variant>
        <vt:i4>1572924</vt:i4>
      </vt:variant>
      <vt:variant>
        <vt:i4>38</vt:i4>
      </vt:variant>
      <vt:variant>
        <vt:i4>0</vt:i4>
      </vt:variant>
      <vt:variant>
        <vt:i4>5</vt:i4>
      </vt:variant>
      <vt:variant>
        <vt:lpwstr/>
      </vt:variant>
      <vt:variant>
        <vt:lpwstr>_Toc454891539</vt:lpwstr>
      </vt:variant>
      <vt:variant>
        <vt:i4>1572924</vt:i4>
      </vt:variant>
      <vt:variant>
        <vt:i4>32</vt:i4>
      </vt:variant>
      <vt:variant>
        <vt:i4>0</vt:i4>
      </vt:variant>
      <vt:variant>
        <vt:i4>5</vt:i4>
      </vt:variant>
      <vt:variant>
        <vt:lpwstr/>
      </vt:variant>
      <vt:variant>
        <vt:lpwstr>_Toc454891538</vt:lpwstr>
      </vt:variant>
      <vt:variant>
        <vt:i4>1572924</vt:i4>
      </vt:variant>
      <vt:variant>
        <vt:i4>26</vt:i4>
      </vt:variant>
      <vt:variant>
        <vt:i4>0</vt:i4>
      </vt:variant>
      <vt:variant>
        <vt:i4>5</vt:i4>
      </vt:variant>
      <vt:variant>
        <vt:lpwstr/>
      </vt:variant>
      <vt:variant>
        <vt:lpwstr>_Toc454891537</vt:lpwstr>
      </vt:variant>
      <vt:variant>
        <vt:i4>1572924</vt:i4>
      </vt:variant>
      <vt:variant>
        <vt:i4>20</vt:i4>
      </vt:variant>
      <vt:variant>
        <vt:i4>0</vt:i4>
      </vt:variant>
      <vt:variant>
        <vt:i4>5</vt:i4>
      </vt:variant>
      <vt:variant>
        <vt:lpwstr/>
      </vt:variant>
      <vt:variant>
        <vt:lpwstr>_Toc454891536</vt:lpwstr>
      </vt:variant>
      <vt:variant>
        <vt:i4>1572924</vt:i4>
      </vt:variant>
      <vt:variant>
        <vt:i4>14</vt:i4>
      </vt:variant>
      <vt:variant>
        <vt:i4>0</vt:i4>
      </vt:variant>
      <vt:variant>
        <vt:i4>5</vt:i4>
      </vt:variant>
      <vt:variant>
        <vt:lpwstr/>
      </vt:variant>
      <vt:variant>
        <vt:lpwstr>_Toc454891535</vt:lpwstr>
      </vt:variant>
      <vt:variant>
        <vt:i4>1572924</vt:i4>
      </vt:variant>
      <vt:variant>
        <vt:i4>8</vt:i4>
      </vt:variant>
      <vt:variant>
        <vt:i4>0</vt:i4>
      </vt:variant>
      <vt:variant>
        <vt:i4>5</vt:i4>
      </vt:variant>
      <vt:variant>
        <vt:lpwstr/>
      </vt:variant>
      <vt:variant>
        <vt:lpwstr>_Toc454891534</vt:lpwstr>
      </vt:variant>
      <vt:variant>
        <vt:i4>1572924</vt:i4>
      </vt:variant>
      <vt:variant>
        <vt:i4>2</vt:i4>
      </vt:variant>
      <vt:variant>
        <vt:i4>0</vt:i4>
      </vt:variant>
      <vt:variant>
        <vt:i4>5</vt:i4>
      </vt:variant>
      <vt:variant>
        <vt:lpwstr/>
      </vt:variant>
      <vt:variant>
        <vt:lpwstr>_Toc454891533</vt:lpwstr>
      </vt:variant>
      <vt:variant>
        <vt:i4>8126525</vt:i4>
      </vt:variant>
      <vt:variant>
        <vt:i4>3</vt:i4>
      </vt:variant>
      <vt:variant>
        <vt:i4>0</vt:i4>
      </vt:variant>
      <vt:variant>
        <vt:i4>5</vt:i4>
      </vt:variant>
      <vt:variant>
        <vt:lpwstr>http://rq-conseils.com/</vt:lpwstr>
      </vt:variant>
      <vt:variant>
        <vt:lpwstr/>
      </vt:variant>
      <vt:variant>
        <vt:i4>4522025</vt:i4>
      </vt:variant>
      <vt:variant>
        <vt:i4>0</vt:i4>
      </vt:variant>
      <vt:variant>
        <vt:i4>0</vt:i4>
      </vt:variant>
      <vt:variant>
        <vt:i4>5</vt:i4>
      </vt:variant>
      <vt:variant>
        <vt:lpwstr>mailto:contact@rq-conseils.fr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frederic.magnan</dc:creator>
  <cp:lastModifiedBy>Afantrouss Salima</cp:lastModifiedBy>
  <cp:revision>7</cp:revision>
  <cp:lastPrinted>2018-05-07T07:57:00Z</cp:lastPrinted>
  <dcterms:created xsi:type="dcterms:W3CDTF">2026-03-25T12:57:00Z</dcterms:created>
  <dcterms:modified xsi:type="dcterms:W3CDTF">2026-03-27T14:19:00Z</dcterms:modified>
</cp:coreProperties>
</file>